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FBCD1" w14:textId="77777777" w:rsidR="004E2405" w:rsidRPr="004E2405" w:rsidRDefault="004E2405" w:rsidP="004E2405">
      <w:pPr>
        <w:rPr>
          <w:rFonts w:ascii="Times New Roman" w:eastAsia="Times New Roman" w:hAnsi="Times New Roman"/>
          <w:sz w:val="24"/>
          <w:szCs w:val="24"/>
        </w:rPr>
      </w:pPr>
      <w:r w:rsidRPr="004E2405">
        <w:rPr>
          <w:rFonts w:ascii="Times New Roman" w:eastAsia="Times New Roman" w:hAnsi="Times New Roman"/>
          <w:sz w:val="24"/>
          <w:szCs w:val="24"/>
        </w:rPr>
        <w:t>Alden Walden</w:t>
      </w:r>
    </w:p>
    <w:p w14:paraId="7C4B7776" w14:textId="77777777" w:rsidR="004E2405" w:rsidRPr="004E2405" w:rsidRDefault="004E2405" w:rsidP="004E2405">
      <w:pPr>
        <w:rPr>
          <w:rFonts w:ascii="Times New Roman" w:eastAsia="Times New Roman" w:hAnsi="Times New Roman"/>
          <w:sz w:val="24"/>
          <w:szCs w:val="24"/>
        </w:rPr>
      </w:pPr>
      <w:r w:rsidRPr="004E2405">
        <w:rPr>
          <w:rFonts w:ascii="Times New Roman" w:eastAsia="Times New Roman" w:hAnsi="Times New Roman"/>
          <w:sz w:val="24"/>
          <w:szCs w:val="24"/>
        </w:rPr>
        <w:t>Pico Rivera Innovative Municipal Energy</w:t>
      </w:r>
    </w:p>
    <w:p w14:paraId="7632EC64" w14:textId="77777777" w:rsidR="004E2405" w:rsidRPr="004E2405" w:rsidRDefault="004E2405" w:rsidP="004E2405">
      <w:pPr>
        <w:rPr>
          <w:rFonts w:ascii="Times New Roman" w:eastAsia="Times New Roman" w:hAnsi="Times New Roman"/>
          <w:sz w:val="24"/>
          <w:szCs w:val="24"/>
        </w:rPr>
      </w:pPr>
      <w:r w:rsidRPr="004E2405">
        <w:rPr>
          <w:rFonts w:ascii="Times New Roman" w:eastAsia="Times New Roman" w:hAnsi="Times New Roman"/>
          <w:sz w:val="24"/>
          <w:szCs w:val="24"/>
        </w:rPr>
        <w:t>1839 Iron Point Road, Suite 120</w:t>
      </w:r>
    </w:p>
    <w:p w14:paraId="48CDAB7D" w14:textId="1AA3A25B" w:rsidR="00301B39" w:rsidRPr="00824B32" w:rsidRDefault="004E2405" w:rsidP="004E2405">
      <w:pPr>
        <w:rPr>
          <w:rFonts w:ascii="Times New Roman" w:eastAsia="Times New Roman" w:hAnsi="Times New Roman"/>
          <w:sz w:val="24"/>
          <w:szCs w:val="24"/>
        </w:rPr>
      </w:pPr>
      <w:r w:rsidRPr="004E2405">
        <w:rPr>
          <w:rFonts w:ascii="Times New Roman" w:eastAsia="Times New Roman" w:hAnsi="Times New Roman"/>
          <w:sz w:val="24"/>
          <w:szCs w:val="24"/>
        </w:rPr>
        <w:t>Folsom, CA 95630</w:t>
      </w:r>
    </w:p>
    <w:p w14:paraId="37A6748E" w14:textId="77777777" w:rsidR="005D1100" w:rsidRPr="00824B32" w:rsidRDefault="005D1100" w:rsidP="00C24D17">
      <w:pPr>
        <w:jc w:val="center"/>
        <w:rPr>
          <w:rFonts w:ascii="Times New Roman" w:eastAsia="Times New Roman" w:hAnsi="Times New Roman"/>
          <w:b/>
          <w:sz w:val="24"/>
          <w:szCs w:val="24"/>
        </w:rPr>
      </w:pPr>
    </w:p>
    <w:p w14:paraId="351E1014"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CITATION FOR VIOLATION OF RESOURCE ADEQUACY (RA) REPORTING</w:t>
      </w:r>
    </w:p>
    <w:p w14:paraId="5D5BAE7F"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REQUIREMENTS UNDER RESOLUTION E-4195, AS MODIFIED BY</w:t>
      </w:r>
    </w:p>
    <w:p w14:paraId="2142392C"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DECISIONS (D.) 10-06-036, D.11-06-022, D.14-06-050, D.19-06-026, </w:t>
      </w:r>
    </w:p>
    <w:p w14:paraId="04980A34" w14:textId="2B00A230"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D.20-06-031, D.21-06-029 </w:t>
      </w:r>
      <w:r w:rsidRPr="00824B32">
        <w:rPr>
          <w:rFonts w:ascii="Times New Roman" w:eastAsia="Times New Roman" w:hAnsi="Times New Roman"/>
          <w:b/>
          <w:sz w:val="24"/>
          <w:szCs w:val="24"/>
        </w:rPr>
        <w:t xml:space="preserve">D.22-06-050, </w:t>
      </w:r>
      <w:r w:rsidR="002E6CA1" w:rsidRPr="002E6CA1">
        <w:rPr>
          <w:rFonts w:ascii="Times New Roman" w:eastAsia="Times New Roman" w:hAnsi="Times New Roman"/>
          <w:b/>
          <w:sz w:val="24"/>
          <w:szCs w:val="24"/>
        </w:rPr>
        <w:t>D.23-06-029, AND D.24-06-004</w:t>
      </w:r>
    </w:p>
    <w:p w14:paraId="2698F8F8" w14:textId="3B1886C6" w:rsidR="001D02D4" w:rsidRPr="00824B32" w:rsidRDefault="001D02D4" w:rsidP="007245AB">
      <w:pPr>
        <w:jc w:val="center"/>
        <w:rPr>
          <w:rFonts w:ascii="Times New Roman" w:eastAsia="Times New Roman" w:hAnsi="Times New Roman"/>
          <w:sz w:val="24"/>
          <w:szCs w:val="24"/>
        </w:rPr>
      </w:pPr>
    </w:p>
    <w:p w14:paraId="5594041B" w14:textId="74644B2E" w:rsidR="001D02D4" w:rsidRPr="00824B32" w:rsidRDefault="009E34C0" w:rsidP="006101A8">
      <w:pPr>
        <w:rPr>
          <w:rFonts w:ascii="Times New Roman" w:hAnsi="Times New Roman"/>
          <w:b/>
          <w:bCs/>
          <w:color w:val="FF0000"/>
          <w:sz w:val="24"/>
          <w:szCs w:val="24"/>
        </w:rPr>
      </w:pPr>
      <w:r w:rsidRPr="00824B32">
        <w:rPr>
          <w:rFonts w:ascii="Times New Roman" w:hAnsi="Times New Roman"/>
          <w:b/>
          <w:bCs/>
          <w:sz w:val="24"/>
          <w:szCs w:val="24"/>
        </w:rPr>
        <w:t>Citation No. E-4195</w:t>
      </w:r>
      <w:r w:rsidR="009906C9" w:rsidRPr="00824B32">
        <w:rPr>
          <w:rFonts w:ascii="Times New Roman" w:eastAsia="Times New Roman" w:hAnsi="Times New Roman"/>
          <w:b/>
          <w:color w:val="000000" w:themeColor="text1"/>
          <w:sz w:val="24"/>
          <w:szCs w:val="24"/>
        </w:rPr>
        <w:t>-</w:t>
      </w:r>
      <w:r w:rsidR="00043086">
        <w:rPr>
          <w:rFonts w:ascii="Times New Roman" w:eastAsia="Times New Roman" w:hAnsi="Times New Roman"/>
          <w:b/>
          <w:sz w:val="24"/>
          <w:szCs w:val="24"/>
        </w:rPr>
        <w:t>0178</w:t>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B94C5D"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 xml:space="preserve"> </w:t>
      </w:r>
      <w:r w:rsidR="000D4A60" w:rsidRPr="00824B32">
        <w:rPr>
          <w:rFonts w:ascii="Times New Roman" w:hAnsi="Times New Roman"/>
          <w:b/>
          <w:bCs/>
          <w:sz w:val="24"/>
          <w:szCs w:val="24"/>
        </w:rPr>
        <w:t xml:space="preserve">Issued: </w:t>
      </w:r>
      <w:r w:rsidR="00B57D05">
        <w:rPr>
          <w:rFonts w:ascii="Times New Roman" w:hAnsi="Times New Roman"/>
          <w:b/>
          <w:bCs/>
          <w:sz w:val="24"/>
          <w:szCs w:val="24"/>
        </w:rPr>
        <w:t xml:space="preserve">November </w:t>
      </w:r>
      <w:r w:rsidR="00B76349">
        <w:rPr>
          <w:rFonts w:ascii="Times New Roman" w:hAnsi="Times New Roman"/>
          <w:b/>
          <w:bCs/>
          <w:sz w:val="24"/>
          <w:szCs w:val="24"/>
        </w:rPr>
        <w:t>7</w:t>
      </w:r>
      <w:r w:rsidR="003A372E" w:rsidRPr="00824B32">
        <w:rPr>
          <w:rFonts w:ascii="Times New Roman" w:hAnsi="Times New Roman"/>
          <w:b/>
          <w:bCs/>
          <w:sz w:val="24"/>
          <w:szCs w:val="24"/>
        </w:rPr>
        <w:t>, 2024</w:t>
      </w:r>
    </w:p>
    <w:p w14:paraId="2A6E5AA0" w14:textId="77777777" w:rsidR="006101A8" w:rsidRPr="00824B32" w:rsidRDefault="006101A8" w:rsidP="006101A8">
      <w:pPr>
        <w:jc w:val="both"/>
        <w:rPr>
          <w:rFonts w:ascii="Times New Roman" w:eastAsia="Times New Roman" w:hAnsi="Times New Roman"/>
          <w:sz w:val="24"/>
          <w:szCs w:val="24"/>
        </w:rPr>
      </w:pPr>
    </w:p>
    <w:p w14:paraId="6697654B" w14:textId="101384AF" w:rsidR="001D02D4" w:rsidRPr="00824B32" w:rsidRDefault="000D4A60" w:rsidP="006101A8">
      <w:pPr>
        <w:rPr>
          <w:rFonts w:ascii="Times New Roman" w:eastAsia="Times New Roman" w:hAnsi="Times New Roman"/>
          <w:sz w:val="24"/>
          <w:szCs w:val="24"/>
        </w:rPr>
      </w:pPr>
      <w:r w:rsidRPr="00824B32">
        <w:rPr>
          <w:rFonts w:ascii="Times New Roman" w:hAnsi="Times New Roman"/>
          <w:b/>
          <w:bCs/>
          <w:sz w:val="24"/>
          <w:szCs w:val="24"/>
        </w:rPr>
        <w:t xml:space="preserve">Re: </w:t>
      </w:r>
      <w:r w:rsidR="00A8442E">
        <w:rPr>
          <w:rFonts w:ascii="Times New Roman" w:hAnsi="Times New Roman"/>
          <w:b/>
          <w:bCs/>
          <w:sz w:val="24"/>
          <w:szCs w:val="24"/>
        </w:rPr>
        <w:t>October</w:t>
      </w:r>
      <w:r w:rsidR="002D7E75">
        <w:rPr>
          <w:rFonts w:ascii="Times New Roman" w:hAnsi="Times New Roman"/>
          <w:b/>
          <w:bCs/>
          <w:sz w:val="24"/>
          <w:szCs w:val="24"/>
        </w:rPr>
        <w:t xml:space="preserve"> </w:t>
      </w:r>
      <w:r w:rsidR="009A3D5A" w:rsidRPr="00824B32">
        <w:rPr>
          <w:rFonts w:ascii="Times New Roman" w:hAnsi="Times New Roman"/>
          <w:b/>
          <w:bCs/>
          <w:sz w:val="24"/>
          <w:szCs w:val="24"/>
        </w:rPr>
        <w:t xml:space="preserve">2024 </w:t>
      </w:r>
      <w:r w:rsidR="002D7E75">
        <w:rPr>
          <w:rFonts w:ascii="Times New Roman" w:hAnsi="Times New Roman"/>
          <w:b/>
          <w:bCs/>
          <w:sz w:val="24"/>
          <w:szCs w:val="24"/>
        </w:rPr>
        <w:t>Month-</w:t>
      </w:r>
      <w:r w:rsidR="009A3D5A" w:rsidRPr="00824B32">
        <w:rPr>
          <w:rFonts w:ascii="Times New Roman" w:hAnsi="Times New Roman"/>
          <w:b/>
          <w:bCs/>
          <w:sz w:val="24"/>
          <w:szCs w:val="24"/>
        </w:rPr>
        <w:t>Ahead System Resource Adequacy Compliance Filing</w:t>
      </w:r>
    </w:p>
    <w:p w14:paraId="5915DECA" w14:textId="77777777" w:rsidR="001D02D4" w:rsidRPr="00824B32" w:rsidRDefault="001D02D4" w:rsidP="001D02D4">
      <w:pPr>
        <w:rPr>
          <w:rFonts w:ascii="Times New Roman" w:eastAsia="Times New Roman" w:hAnsi="Times New Roman"/>
          <w:sz w:val="24"/>
          <w:szCs w:val="24"/>
        </w:rPr>
      </w:pPr>
    </w:p>
    <w:p w14:paraId="3710BE7B" w14:textId="60CB58F7" w:rsidR="001D02D4" w:rsidRPr="00824B32" w:rsidRDefault="00377373" w:rsidP="001D02D4">
      <w:pPr>
        <w:rPr>
          <w:rFonts w:ascii="Times New Roman" w:eastAsia="Times New Roman" w:hAnsi="Times New Roman"/>
          <w:color w:val="FF0000"/>
          <w:sz w:val="24"/>
          <w:szCs w:val="24"/>
        </w:rPr>
      </w:pPr>
      <w:r w:rsidRPr="00377373">
        <w:rPr>
          <w:rFonts w:ascii="Times New Roman" w:eastAsia="Times New Roman" w:hAnsi="Times New Roman"/>
          <w:sz w:val="24"/>
          <w:szCs w:val="24"/>
        </w:rPr>
        <w:t>Dear Mr. Alden Walden:</w:t>
      </w:r>
    </w:p>
    <w:p w14:paraId="18683905" w14:textId="77777777" w:rsidR="001D02D4" w:rsidRPr="00824B32" w:rsidRDefault="001D02D4" w:rsidP="001D02D4">
      <w:pPr>
        <w:rPr>
          <w:rFonts w:ascii="Times New Roman" w:eastAsia="Times New Roman" w:hAnsi="Times New Roman"/>
          <w:sz w:val="24"/>
          <w:szCs w:val="24"/>
        </w:rPr>
      </w:pPr>
    </w:p>
    <w:p w14:paraId="00EA5F0B" w14:textId="1C5EDEEB" w:rsidR="007A4168" w:rsidRPr="00824B32" w:rsidRDefault="001D02D4" w:rsidP="007A4168">
      <w:pPr>
        <w:spacing w:line="360" w:lineRule="auto"/>
        <w:rPr>
          <w:rFonts w:ascii="Times New Roman" w:eastAsia="Times New Roman" w:hAnsi="Times New Roman"/>
          <w:sz w:val="24"/>
          <w:szCs w:val="24"/>
        </w:rPr>
      </w:pPr>
      <w:r w:rsidRPr="00824B32">
        <w:rPr>
          <w:rFonts w:ascii="Times New Roman" w:eastAsia="Times New Roman" w:hAnsi="Times New Roman"/>
          <w:sz w:val="24"/>
          <w:szCs w:val="24"/>
        </w:rPr>
        <w:tab/>
      </w:r>
      <w:r w:rsidR="00AF6501" w:rsidRPr="00824B32">
        <w:rPr>
          <w:rFonts w:ascii="Times New Roman" w:eastAsia="Times New Roman" w:hAnsi="Times New Roman"/>
          <w:sz w:val="24"/>
          <w:szCs w:val="24"/>
        </w:rPr>
        <w:t xml:space="preserve">Pursuant to Resolution E-4195, subsequently modified by D.10-06-036, D.11-06-022, D.14-06-050, D.19-06-026, D.20-06-031, D.21-06-029, D.22-06-050, </w:t>
      </w:r>
      <w:r w:rsidR="009D7D3A">
        <w:rPr>
          <w:rFonts w:ascii="Times New Roman" w:eastAsia="Times New Roman" w:hAnsi="Times New Roman"/>
          <w:sz w:val="24"/>
          <w:szCs w:val="24"/>
        </w:rPr>
        <w:t>D.23-06-029, and D.24-06-004</w:t>
      </w:r>
      <w:r w:rsidR="00AF6501" w:rsidRPr="00824B32">
        <w:rPr>
          <w:rFonts w:ascii="Times New Roman" w:eastAsia="Times New Roman" w:hAnsi="Times New Roman"/>
          <w:sz w:val="24"/>
          <w:szCs w:val="24"/>
        </w:rPr>
        <w:t xml:space="preserve">, </w:t>
      </w:r>
      <w:r w:rsidR="00377373">
        <w:rPr>
          <w:rFonts w:ascii="Times New Roman" w:eastAsia="Times New Roman" w:hAnsi="Times New Roman"/>
          <w:sz w:val="24"/>
          <w:szCs w:val="24"/>
        </w:rPr>
        <w:t>Pico Rivera Innovative Municipal Energy</w:t>
      </w:r>
      <w:r w:rsidR="00AF6501" w:rsidRPr="00824B32">
        <w:rPr>
          <w:rFonts w:ascii="Times New Roman" w:eastAsia="Times New Roman" w:hAnsi="Times New Roman"/>
          <w:sz w:val="24"/>
          <w:szCs w:val="24"/>
        </w:rPr>
        <w:t xml:space="preserve"> is hereby cited for the following specified violations: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35BA5" w:rsidRPr="00824B32" w14:paraId="3A88A0F0" w14:textId="77777777" w:rsidTr="00A85551">
        <w:trPr>
          <w:trHeight w:val="692"/>
        </w:trPr>
        <w:tc>
          <w:tcPr>
            <w:tcW w:w="6948" w:type="dxa"/>
            <w:tcBorders>
              <w:top w:val="single" w:sz="4" w:space="0" w:color="auto"/>
              <w:left w:val="single" w:sz="4" w:space="0" w:color="auto"/>
              <w:bottom w:val="single" w:sz="4" w:space="0" w:color="auto"/>
              <w:right w:val="single" w:sz="4" w:space="0" w:color="auto"/>
            </w:tcBorders>
          </w:tcPr>
          <w:p w14:paraId="14BC6B78"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B738A2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2A68CA3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2692E0B2"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6BC2C768"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8"/>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5D59ACC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1221C9D"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Month-Ahead System Resource Adequacy Compliance Filing at the time and manner required.</w:t>
            </w:r>
            <w:r w:rsidRPr="00824B32">
              <w:rPr>
                <w:rFonts w:ascii="Times New Roman" w:eastAsia="Times New Roman" w:hAnsi="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64B05FD7" w14:textId="4322D5FB" w:rsidR="00735BA5" w:rsidRPr="00824B32" w:rsidRDefault="00783E4E" w:rsidP="00735BA5">
            <w:pPr>
              <w:tabs>
                <w:tab w:val="num" w:pos="720"/>
              </w:tabs>
              <w:spacing w:before="80"/>
              <w:ind w:left="720" w:hanging="360"/>
              <w:rPr>
                <w:rFonts w:ascii="Times New Roman" w:eastAsia="Times New Roman" w:hAnsi="Times New Roman"/>
                <w:sz w:val="24"/>
                <w:szCs w:val="24"/>
              </w:rPr>
            </w:pPr>
            <w:r>
              <w:rPr>
                <w:rFonts w:ascii="Times New Roman" w:eastAsia="Times New Roman" w:hAnsi="Times New Roman"/>
                <w:sz w:val="24"/>
                <w:szCs w:val="24"/>
              </w:rPr>
              <w:fldChar w:fldCharType="begin">
                <w:ffData>
                  <w:name w:val="Check5"/>
                  <w:enabled/>
                  <w:calcOnExit w:val="0"/>
                  <w:checkBox>
                    <w:sizeAuto/>
                    <w:default w:val="1"/>
                  </w:checkBox>
                </w:ffData>
              </w:fldChar>
            </w:r>
            <w:bookmarkStart w:id="0" w:name="Check5"/>
            <w:r>
              <w:rPr>
                <w:rFonts w:ascii="Times New Roman" w:eastAsia="Times New Roman" w:hAnsi="Times New Roman"/>
                <w:sz w:val="24"/>
                <w:szCs w:val="24"/>
              </w:rPr>
              <w:instrText xml:space="preserve"> FORMCHECKBOX </w:instrText>
            </w:r>
            <w:r>
              <w:rPr>
                <w:rFonts w:ascii="Times New Roman" w:eastAsia="Times New Roman" w:hAnsi="Times New Roman"/>
                <w:sz w:val="24"/>
                <w:szCs w:val="24"/>
              </w:rPr>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end"/>
            </w:r>
            <w:bookmarkEnd w:id="0"/>
          </w:p>
        </w:tc>
      </w:tr>
      <w:tr w:rsidR="00735BA5" w:rsidRPr="00824B32" w14:paraId="598BD4CE" w14:textId="77777777" w:rsidTr="00A85551">
        <w:trPr>
          <w:trHeight w:val="980"/>
        </w:trPr>
        <w:tc>
          <w:tcPr>
            <w:tcW w:w="6948" w:type="dxa"/>
            <w:tcBorders>
              <w:top w:val="single" w:sz="4" w:space="0" w:color="auto"/>
              <w:left w:val="single" w:sz="4" w:space="0" w:color="auto"/>
              <w:bottom w:val="single" w:sz="4" w:space="0" w:color="auto"/>
              <w:right w:val="single" w:sz="4" w:space="0" w:color="auto"/>
            </w:tcBorders>
          </w:tcPr>
          <w:p w14:paraId="5445F076"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A26B21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3017E4FF" w14:textId="77777777" w:rsidTr="00A85551">
        <w:trPr>
          <w:trHeight w:val="1151"/>
        </w:trPr>
        <w:tc>
          <w:tcPr>
            <w:tcW w:w="6948" w:type="dxa"/>
            <w:tcBorders>
              <w:top w:val="single" w:sz="4" w:space="0" w:color="auto"/>
              <w:left w:val="single" w:sz="4" w:space="0" w:color="auto"/>
              <w:bottom w:val="single" w:sz="4" w:space="0" w:color="auto"/>
              <w:right w:val="single" w:sz="4" w:space="0" w:color="auto"/>
            </w:tcBorders>
          </w:tcPr>
          <w:p w14:paraId="646FCD9B" w14:textId="77777777" w:rsidR="00735BA5" w:rsidRPr="00824B32" w:rsidRDefault="00735BA5" w:rsidP="006D6D5E">
            <w:pPr>
              <w:numPr>
                <w:ilvl w:val="0"/>
                <w:numId w:val="1"/>
              </w:numPr>
              <w:rPr>
                <w:rFonts w:ascii="Times New Roman" w:eastAsia="Times New Roman" w:hAnsi="Times New Roman"/>
                <w:sz w:val="24"/>
                <w:szCs w:val="24"/>
              </w:rPr>
            </w:pPr>
            <w:r w:rsidRPr="00824B32">
              <w:rPr>
                <w:rFonts w:ascii="Times New Roman" w:eastAsia="Times New Roman" w:hAnsi="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302FAD4B"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5"/>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7C39BE04"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FB8E0CE"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12951455" w14:textId="26BBC6D9" w:rsidR="00735BA5" w:rsidRPr="00824B32" w:rsidRDefault="005D1100"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6CAD2367"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4E3BA80C"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1AAB34B" w14:textId="692FE6DE" w:rsidR="00735BA5" w:rsidRPr="00824B32" w:rsidRDefault="00783E4E" w:rsidP="00735BA5">
            <w:pPr>
              <w:tabs>
                <w:tab w:val="num" w:pos="720"/>
              </w:tabs>
              <w:spacing w:before="80"/>
              <w:ind w:left="720" w:hanging="360"/>
              <w:rPr>
                <w:rFonts w:ascii="Times New Roman" w:eastAsia="Times New Roman" w:hAnsi="Times New Roman"/>
                <w:sz w:val="24"/>
                <w:szCs w:val="24"/>
              </w:rPr>
            </w:pPr>
            <w:r>
              <w:rPr>
                <w:rFonts w:ascii="Times New Roman" w:eastAsia="Times New Roman" w:hAnsi="Times New Roman"/>
                <w:sz w:val="24"/>
                <w:szCs w:val="24"/>
              </w:rPr>
              <w:fldChar w:fldCharType="begin">
                <w:ffData>
                  <w:name w:val=""/>
                  <w:enabled/>
                  <w:calcOnExit w:val="0"/>
                  <w:checkBox>
                    <w:sizeAuto/>
                    <w:default w:val="0"/>
                  </w:checkBox>
                </w:ffData>
              </w:fldChar>
            </w:r>
            <w:r>
              <w:rPr>
                <w:rFonts w:ascii="Times New Roman" w:eastAsia="Times New Roman" w:hAnsi="Times New Roman"/>
                <w:sz w:val="24"/>
                <w:szCs w:val="24"/>
              </w:rPr>
              <w:instrText xml:space="preserve"> FORMCHECKBOX </w:instrText>
            </w:r>
            <w:r>
              <w:rPr>
                <w:rFonts w:ascii="Times New Roman" w:eastAsia="Times New Roman" w:hAnsi="Times New Roman"/>
                <w:sz w:val="24"/>
                <w:szCs w:val="24"/>
              </w:rPr>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end"/>
            </w:r>
          </w:p>
        </w:tc>
      </w:tr>
    </w:tbl>
    <w:p w14:paraId="49341A7B" w14:textId="38BB5439" w:rsidR="001D02D4" w:rsidRPr="00824B32" w:rsidRDefault="001D02D4" w:rsidP="001200A3">
      <w:pPr>
        <w:spacing w:line="360" w:lineRule="auto"/>
        <w:jc w:val="center"/>
        <w:rPr>
          <w:rFonts w:ascii="Times New Roman" w:eastAsia="Times New Roman" w:hAnsi="Times New Roman"/>
          <w:b/>
          <w:sz w:val="24"/>
          <w:szCs w:val="24"/>
          <w:u w:val="single"/>
        </w:rPr>
      </w:pPr>
      <w:r w:rsidRPr="00824B32">
        <w:rPr>
          <w:rFonts w:ascii="Times New Roman" w:eastAsia="Times New Roman" w:hAnsi="Times New Roman"/>
          <w:b/>
          <w:sz w:val="24"/>
          <w:szCs w:val="24"/>
          <w:u w:val="single"/>
        </w:rPr>
        <w:lastRenderedPageBreak/>
        <w:t>Evi</w:t>
      </w:r>
      <w:r w:rsidR="00B23F96" w:rsidRPr="00824B32">
        <w:rPr>
          <w:rFonts w:ascii="Times New Roman" w:eastAsia="Times New Roman" w:hAnsi="Times New Roman"/>
          <w:b/>
          <w:sz w:val="24"/>
          <w:szCs w:val="24"/>
          <w:u w:val="single"/>
        </w:rPr>
        <w:t>dence of Violation</w:t>
      </w:r>
    </w:p>
    <w:p w14:paraId="6EE8C875" w14:textId="3F0A1115" w:rsidR="00B23F96" w:rsidRPr="00824B32" w:rsidRDefault="00B23F96" w:rsidP="00A14A26">
      <w:pPr>
        <w:numPr>
          <w:ilvl w:val="0"/>
          <w:numId w:val="5"/>
        </w:numPr>
        <w:autoSpaceDE w:val="0"/>
        <w:autoSpaceDN w:val="0"/>
        <w:adjustRightInd w:val="0"/>
        <w:spacing w:line="360" w:lineRule="auto"/>
        <w:rPr>
          <w:rFonts w:ascii="Times New Roman" w:hAnsi="Times New Roman"/>
          <w:b/>
          <w:sz w:val="24"/>
          <w:szCs w:val="24"/>
        </w:rPr>
      </w:pPr>
      <w:r w:rsidRPr="00824B32">
        <w:rPr>
          <w:rFonts w:ascii="Times New Roman" w:eastAsia="Times New Roman" w:hAnsi="Times New Roman"/>
          <w:b/>
          <w:sz w:val="24"/>
          <w:szCs w:val="24"/>
        </w:rPr>
        <w:t>Summary</w:t>
      </w:r>
      <w:r w:rsidR="003A7B1D" w:rsidRPr="00824B32">
        <w:rPr>
          <w:rFonts w:ascii="Times New Roman" w:eastAsia="Times New Roman" w:hAnsi="Times New Roman"/>
          <w:b/>
          <w:sz w:val="24"/>
          <w:szCs w:val="24"/>
        </w:rPr>
        <w:t xml:space="preserve"> </w:t>
      </w:r>
    </w:p>
    <w:p w14:paraId="261026AD" w14:textId="6D005D82" w:rsidR="000B22ED" w:rsidRDefault="00377373" w:rsidP="00AA0A98">
      <w:pPr>
        <w:spacing w:line="360" w:lineRule="auto"/>
        <w:ind w:firstLine="720"/>
        <w:rPr>
          <w:rFonts w:ascii="Times New Roman" w:hAnsi="Times New Roman"/>
          <w:sz w:val="24"/>
          <w:szCs w:val="24"/>
        </w:rPr>
      </w:pPr>
      <w:r>
        <w:rPr>
          <w:rFonts w:ascii="Times New Roman" w:eastAsia="Times New Roman" w:hAnsi="Times New Roman"/>
          <w:sz w:val="24"/>
          <w:szCs w:val="24"/>
        </w:rPr>
        <w:t>Pico Rivera Innovative Municipal Energy</w:t>
      </w:r>
      <w:r w:rsidR="002E0F8F" w:rsidRPr="00824B32">
        <w:rPr>
          <w:rFonts w:ascii="Times New Roman" w:hAnsi="Times New Roman"/>
          <w:sz w:val="24"/>
          <w:szCs w:val="24"/>
        </w:rPr>
        <w:t xml:space="preserve"> (</w:t>
      </w:r>
      <w:r>
        <w:rPr>
          <w:rFonts w:ascii="Times New Roman" w:hAnsi="Times New Roman"/>
          <w:sz w:val="24"/>
          <w:szCs w:val="24"/>
        </w:rPr>
        <w:t>PRIME</w:t>
      </w:r>
      <w:r w:rsidR="002E0F8F" w:rsidRPr="00824B32">
        <w:rPr>
          <w:rFonts w:ascii="Times New Roman" w:hAnsi="Times New Roman"/>
          <w:sz w:val="24"/>
          <w:szCs w:val="24"/>
        </w:rPr>
        <w:t xml:space="preserve">) failed to </w:t>
      </w:r>
      <w:r w:rsidR="00D92A4A">
        <w:rPr>
          <w:rFonts w:ascii="Times New Roman" w:hAnsi="Times New Roman"/>
          <w:sz w:val="24"/>
          <w:szCs w:val="24"/>
        </w:rPr>
        <w:t>file</w:t>
      </w:r>
      <w:r w:rsidR="002E0F8F" w:rsidRPr="00824B32">
        <w:rPr>
          <w:rFonts w:ascii="Times New Roman" w:hAnsi="Times New Roman"/>
          <w:sz w:val="24"/>
          <w:szCs w:val="24"/>
        </w:rPr>
        <w:t xml:space="preserve"> its </w:t>
      </w:r>
      <w:r w:rsidR="00A8442E">
        <w:rPr>
          <w:rFonts w:ascii="Times New Roman" w:hAnsi="Times New Roman"/>
          <w:sz w:val="24"/>
          <w:szCs w:val="24"/>
        </w:rPr>
        <w:t>October</w:t>
      </w:r>
      <w:r w:rsidR="00D84B53">
        <w:rPr>
          <w:rFonts w:ascii="Times New Roman" w:hAnsi="Times New Roman"/>
          <w:sz w:val="24"/>
          <w:szCs w:val="24"/>
        </w:rPr>
        <w:t xml:space="preserve"> </w:t>
      </w:r>
      <w:r w:rsidR="002E0F8F" w:rsidRPr="00824B32">
        <w:rPr>
          <w:rFonts w:ascii="Times New Roman" w:hAnsi="Times New Roman"/>
          <w:sz w:val="24"/>
          <w:szCs w:val="24"/>
        </w:rPr>
        <w:t>202</w:t>
      </w:r>
      <w:r w:rsidR="000104F7" w:rsidRPr="00824B32">
        <w:rPr>
          <w:rFonts w:ascii="Times New Roman" w:hAnsi="Times New Roman"/>
          <w:sz w:val="24"/>
          <w:szCs w:val="24"/>
        </w:rPr>
        <w:t>4</w:t>
      </w:r>
      <w:r w:rsidR="002E0F8F" w:rsidRPr="00824B32">
        <w:rPr>
          <w:rFonts w:ascii="Times New Roman" w:hAnsi="Times New Roman"/>
          <w:sz w:val="24"/>
          <w:szCs w:val="24"/>
        </w:rPr>
        <w:t xml:space="preserve"> </w:t>
      </w:r>
      <w:r w:rsidR="002D7E75">
        <w:rPr>
          <w:rFonts w:ascii="Times New Roman" w:hAnsi="Times New Roman"/>
          <w:sz w:val="24"/>
          <w:szCs w:val="24"/>
        </w:rPr>
        <w:t>Month-</w:t>
      </w:r>
      <w:r w:rsidR="002E0F8F" w:rsidRPr="00824B32">
        <w:rPr>
          <w:rFonts w:ascii="Times New Roman" w:hAnsi="Times New Roman"/>
          <w:sz w:val="24"/>
          <w:szCs w:val="24"/>
        </w:rPr>
        <w:t>Ahead (</w:t>
      </w:r>
      <w:r w:rsidR="002D7E75">
        <w:rPr>
          <w:rFonts w:ascii="Times New Roman" w:hAnsi="Times New Roman"/>
          <w:sz w:val="24"/>
          <w:szCs w:val="24"/>
        </w:rPr>
        <w:t>M</w:t>
      </w:r>
      <w:r w:rsidR="002E0F8F" w:rsidRPr="00824B32">
        <w:rPr>
          <w:rFonts w:ascii="Times New Roman" w:hAnsi="Times New Roman"/>
          <w:sz w:val="24"/>
          <w:szCs w:val="24"/>
        </w:rPr>
        <w:t xml:space="preserve">A) Resource Adequacy (RA) </w:t>
      </w:r>
      <w:r w:rsidR="009D7D3A">
        <w:rPr>
          <w:rFonts w:ascii="Times New Roman" w:hAnsi="Times New Roman"/>
          <w:sz w:val="24"/>
          <w:szCs w:val="24"/>
        </w:rPr>
        <w:t>Compliance F</w:t>
      </w:r>
      <w:r w:rsidR="00486E6D">
        <w:rPr>
          <w:rFonts w:ascii="Times New Roman" w:hAnsi="Times New Roman"/>
          <w:sz w:val="24"/>
          <w:szCs w:val="24"/>
        </w:rPr>
        <w:t>iling</w:t>
      </w:r>
      <w:r w:rsidR="009D7D3A">
        <w:rPr>
          <w:rFonts w:ascii="Times New Roman" w:hAnsi="Times New Roman"/>
          <w:sz w:val="24"/>
          <w:szCs w:val="24"/>
        </w:rPr>
        <w:t xml:space="preserve"> at the time and manner required</w:t>
      </w:r>
      <w:r w:rsidR="002E0F8F" w:rsidRPr="00824B32">
        <w:rPr>
          <w:rFonts w:ascii="Times New Roman" w:hAnsi="Times New Roman"/>
          <w:sz w:val="24"/>
          <w:szCs w:val="24"/>
        </w:rPr>
        <w:t xml:space="preserve">.  On </w:t>
      </w:r>
      <w:r w:rsidR="00E70093">
        <w:rPr>
          <w:rFonts w:ascii="Times New Roman" w:hAnsi="Times New Roman"/>
          <w:sz w:val="24"/>
          <w:szCs w:val="24"/>
        </w:rPr>
        <w:t>August</w:t>
      </w:r>
      <w:r w:rsidR="00FF2017">
        <w:rPr>
          <w:rFonts w:ascii="Times New Roman" w:hAnsi="Times New Roman"/>
          <w:sz w:val="24"/>
          <w:szCs w:val="24"/>
        </w:rPr>
        <w:t xml:space="preserve"> 1</w:t>
      </w:r>
      <w:r w:rsidR="00A41913">
        <w:rPr>
          <w:rFonts w:ascii="Times New Roman" w:hAnsi="Times New Roman"/>
          <w:sz w:val="24"/>
          <w:szCs w:val="24"/>
        </w:rPr>
        <w:t>5</w:t>
      </w:r>
      <w:r w:rsidR="00FF2017">
        <w:rPr>
          <w:rFonts w:ascii="Times New Roman" w:hAnsi="Times New Roman"/>
          <w:sz w:val="24"/>
          <w:szCs w:val="24"/>
        </w:rPr>
        <w:t>, 2024</w:t>
      </w:r>
      <w:r w:rsidR="002E0F8F" w:rsidRPr="00824B32">
        <w:rPr>
          <w:rFonts w:ascii="Times New Roman" w:hAnsi="Times New Roman"/>
          <w:sz w:val="24"/>
          <w:szCs w:val="24"/>
        </w:rPr>
        <w:t xml:space="preserve">, the California Public Utilities Commission’s (CPUC or Commission) Energy Division (ED) staff </w:t>
      </w:r>
      <w:r w:rsidR="00E70093">
        <w:rPr>
          <w:rFonts w:ascii="Times New Roman" w:hAnsi="Times New Roman"/>
          <w:sz w:val="24"/>
          <w:szCs w:val="24"/>
        </w:rPr>
        <w:t>emailed</w:t>
      </w:r>
      <w:r w:rsidR="005909F5" w:rsidRPr="00824B32">
        <w:rPr>
          <w:rFonts w:ascii="Times New Roman" w:hAnsi="Times New Roman"/>
          <w:sz w:val="24"/>
          <w:szCs w:val="24"/>
        </w:rPr>
        <w:t xml:space="preserve"> </w:t>
      </w:r>
      <w:r w:rsidR="00A20774">
        <w:rPr>
          <w:rFonts w:ascii="Times New Roman" w:hAnsi="Times New Roman"/>
          <w:sz w:val="24"/>
          <w:szCs w:val="24"/>
        </w:rPr>
        <w:t xml:space="preserve">all Load Serving Entities a courtesy </w:t>
      </w:r>
      <w:r w:rsidR="00E70093">
        <w:rPr>
          <w:rFonts w:ascii="Times New Roman" w:hAnsi="Times New Roman"/>
          <w:sz w:val="24"/>
          <w:szCs w:val="24"/>
        </w:rPr>
        <w:t xml:space="preserve">reminder that the </w:t>
      </w:r>
      <w:r w:rsidR="00A8442E">
        <w:rPr>
          <w:rFonts w:ascii="Times New Roman" w:hAnsi="Times New Roman"/>
          <w:sz w:val="24"/>
          <w:szCs w:val="24"/>
        </w:rPr>
        <w:t>October</w:t>
      </w:r>
      <w:r w:rsidR="005909F5">
        <w:rPr>
          <w:rFonts w:ascii="Times New Roman" w:hAnsi="Times New Roman"/>
          <w:sz w:val="24"/>
          <w:szCs w:val="24"/>
        </w:rPr>
        <w:t xml:space="preserve"> </w:t>
      </w:r>
      <w:r w:rsidR="005909F5" w:rsidRPr="00824B32">
        <w:rPr>
          <w:rFonts w:ascii="Times New Roman" w:hAnsi="Times New Roman"/>
          <w:sz w:val="24"/>
          <w:szCs w:val="24"/>
        </w:rPr>
        <w:t xml:space="preserve">2024 </w:t>
      </w:r>
      <w:r w:rsidR="005909F5">
        <w:rPr>
          <w:rFonts w:ascii="Times New Roman" w:hAnsi="Times New Roman"/>
          <w:sz w:val="24"/>
          <w:szCs w:val="24"/>
        </w:rPr>
        <w:t>M</w:t>
      </w:r>
      <w:r w:rsidR="005909F5" w:rsidRPr="00824B32">
        <w:rPr>
          <w:rFonts w:ascii="Times New Roman" w:hAnsi="Times New Roman"/>
          <w:sz w:val="24"/>
          <w:szCs w:val="24"/>
        </w:rPr>
        <w:t>A RA</w:t>
      </w:r>
      <w:r w:rsidR="00E70093">
        <w:rPr>
          <w:rFonts w:ascii="Times New Roman" w:hAnsi="Times New Roman"/>
          <w:sz w:val="24"/>
          <w:szCs w:val="24"/>
        </w:rPr>
        <w:t xml:space="preserve"> </w:t>
      </w:r>
      <w:r w:rsidR="00652D0D">
        <w:rPr>
          <w:rFonts w:ascii="Times New Roman" w:hAnsi="Times New Roman"/>
          <w:sz w:val="24"/>
          <w:szCs w:val="24"/>
        </w:rPr>
        <w:t>Compliance F</w:t>
      </w:r>
      <w:r w:rsidR="00E70093">
        <w:rPr>
          <w:rFonts w:ascii="Times New Roman" w:hAnsi="Times New Roman"/>
          <w:sz w:val="24"/>
          <w:szCs w:val="24"/>
        </w:rPr>
        <w:t>iling was due August 19, 2024</w:t>
      </w:r>
      <w:r w:rsidR="005909F5" w:rsidRPr="00824B32">
        <w:rPr>
          <w:rFonts w:ascii="Times New Roman" w:hAnsi="Times New Roman"/>
          <w:sz w:val="24"/>
          <w:szCs w:val="24"/>
        </w:rPr>
        <w:t xml:space="preserve">.  </w:t>
      </w:r>
      <w:r w:rsidR="000B22ED" w:rsidRPr="00824B32">
        <w:rPr>
          <w:rFonts w:ascii="Times New Roman" w:hAnsi="Times New Roman"/>
          <w:sz w:val="24"/>
          <w:szCs w:val="24"/>
        </w:rPr>
        <w:t xml:space="preserve">On </w:t>
      </w:r>
      <w:r w:rsidR="000B22ED">
        <w:rPr>
          <w:rFonts w:ascii="Times New Roman" w:hAnsi="Times New Roman"/>
          <w:sz w:val="24"/>
          <w:szCs w:val="24"/>
        </w:rPr>
        <w:t>August 20, 2024</w:t>
      </w:r>
      <w:r w:rsidR="000B22ED" w:rsidRPr="00824B32">
        <w:rPr>
          <w:rFonts w:ascii="Times New Roman" w:hAnsi="Times New Roman"/>
          <w:sz w:val="24"/>
          <w:szCs w:val="24"/>
        </w:rPr>
        <w:t xml:space="preserve">, </w:t>
      </w:r>
      <w:r w:rsidR="000B22ED">
        <w:rPr>
          <w:rFonts w:ascii="Times New Roman" w:hAnsi="Times New Roman"/>
          <w:sz w:val="24"/>
          <w:szCs w:val="24"/>
        </w:rPr>
        <w:t>ED</w:t>
      </w:r>
      <w:r w:rsidR="000B22ED" w:rsidRPr="00824B32">
        <w:rPr>
          <w:rFonts w:ascii="Times New Roman" w:hAnsi="Times New Roman"/>
          <w:sz w:val="24"/>
          <w:szCs w:val="24"/>
        </w:rPr>
        <w:t xml:space="preserve"> staff </w:t>
      </w:r>
      <w:r w:rsidR="000B22ED">
        <w:rPr>
          <w:rFonts w:ascii="Times New Roman" w:hAnsi="Times New Roman"/>
          <w:sz w:val="24"/>
          <w:szCs w:val="24"/>
        </w:rPr>
        <w:t>emailed</w:t>
      </w:r>
      <w:r w:rsidR="000B22ED" w:rsidRPr="00824B32">
        <w:rPr>
          <w:rFonts w:ascii="Times New Roman" w:hAnsi="Times New Roman"/>
          <w:sz w:val="24"/>
          <w:szCs w:val="24"/>
        </w:rPr>
        <w:t xml:space="preserve"> </w:t>
      </w:r>
      <w:r>
        <w:rPr>
          <w:rFonts w:ascii="Times New Roman" w:hAnsi="Times New Roman"/>
          <w:sz w:val="24"/>
          <w:szCs w:val="24"/>
        </w:rPr>
        <w:t>PRIME</w:t>
      </w:r>
      <w:r w:rsidR="000B22ED" w:rsidRPr="00824B32">
        <w:rPr>
          <w:rFonts w:ascii="Times New Roman" w:hAnsi="Times New Roman"/>
          <w:sz w:val="24"/>
          <w:szCs w:val="24"/>
        </w:rPr>
        <w:t xml:space="preserve"> </w:t>
      </w:r>
      <w:r w:rsidR="00B57F65">
        <w:rPr>
          <w:rFonts w:ascii="Times New Roman" w:hAnsi="Times New Roman"/>
          <w:sz w:val="24"/>
          <w:szCs w:val="24"/>
        </w:rPr>
        <w:t>an official notice that the CPUC did not receive a filing for PRIME’s</w:t>
      </w:r>
      <w:r w:rsidR="000B22ED">
        <w:rPr>
          <w:rFonts w:ascii="Times New Roman" w:hAnsi="Times New Roman"/>
          <w:sz w:val="24"/>
          <w:szCs w:val="24"/>
        </w:rPr>
        <w:t xml:space="preserve"> October </w:t>
      </w:r>
      <w:r w:rsidR="000B22ED" w:rsidRPr="00824B32">
        <w:rPr>
          <w:rFonts w:ascii="Times New Roman" w:hAnsi="Times New Roman"/>
          <w:sz w:val="24"/>
          <w:szCs w:val="24"/>
        </w:rPr>
        <w:t xml:space="preserve">2024 </w:t>
      </w:r>
      <w:r w:rsidR="000B22ED">
        <w:rPr>
          <w:rFonts w:ascii="Times New Roman" w:hAnsi="Times New Roman"/>
          <w:sz w:val="24"/>
          <w:szCs w:val="24"/>
        </w:rPr>
        <w:t>M</w:t>
      </w:r>
      <w:r w:rsidR="000B22ED" w:rsidRPr="00824B32">
        <w:rPr>
          <w:rFonts w:ascii="Times New Roman" w:hAnsi="Times New Roman"/>
          <w:sz w:val="24"/>
          <w:szCs w:val="24"/>
        </w:rPr>
        <w:t>A RA</w:t>
      </w:r>
      <w:r w:rsidR="000B22ED">
        <w:rPr>
          <w:rFonts w:ascii="Times New Roman" w:hAnsi="Times New Roman"/>
          <w:sz w:val="24"/>
          <w:szCs w:val="24"/>
        </w:rPr>
        <w:t xml:space="preserve"> </w:t>
      </w:r>
      <w:r w:rsidR="00B57F65">
        <w:rPr>
          <w:rFonts w:ascii="Times New Roman" w:hAnsi="Times New Roman"/>
          <w:sz w:val="24"/>
          <w:szCs w:val="24"/>
        </w:rPr>
        <w:t>f</w:t>
      </w:r>
      <w:r w:rsidR="000B22ED">
        <w:rPr>
          <w:rFonts w:ascii="Times New Roman" w:hAnsi="Times New Roman"/>
          <w:sz w:val="24"/>
          <w:szCs w:val="24"/>
        </w:rPr>
        <w:t>iling</w:t>
      </w:r>
      <w:r w:rsidR="00797784">
        <w:rPr>
          <w:rFonts w:ascii="Times New Roman" w:hAnsi="Times New Roman"/>
          <w:sz w:val="24"/>
          <w:szCs w:val="24"/>
        </w:rPr>
        <w:t xml:space="preserve">. </w:t>
      </w:r>
      <w:r w:rsidR="000B22ED">
        <w:rPr>
          <w:rFonts w:ascii="Times New Roman" w:hAnsi="Times New Roman"/>
          <w:sz w:val="24"/>
          <w:szCs w:val="24"/>
        </w:rPr>
        <w:t xml:space="preserve"> </w:t>
      </w:r>
      <w:r w:rsidR="009A4E57">
        <w:rPr>
          <w:rFonts w:ascii="Times New Roman" w:hAnsi="Times New Roman"/>
          <w:sz w:val="24"/>
          <w:szCs w:val="24"/>
        </w:rPr>
        <w:t xml:space="preserve">On the same day, </w:t>
      </w:r>
      <w:r>
        <w:rPr>
          <w:rFonts w:ascii="Times New Roman" w:hAnsi="Times New Roman"/>
          <w:sz w:val="24"/>
          <w:szCs w:val="24"/>
        </w:rPr>
        <w:t>PRIME</w:t>
      </w:r>
      <w:r w:rsidR="009A4E57">
        <w:rPr>
          <w:rFonts w:ascii="Times New Roman" w:hAnsi="Times New Roman"/>
          <w:sz w:val="24"/>
          <w:szCs w:val="24"/>
        </w:rPr>
        <w:t xml:space="preserve"> filed </w:t>
      </w:r>
      <w:r w:rsidR="002313FB">
        <w:rPr>
          <w:rFonts w:ascii="Times New Roman" w:hAnsi="Times New Roman"/>
          <w:sz w:val="24"/>
          <w:szCs w:val="24"/>
        </w:rPr>
        <w:t>its</w:t>
      </w:r>
      <w:r w:rsidR="0034706F">
        <w:rPr>
          <w:rFonts w:ascii="Times New Roman" w:hAnsi="Times New Roman"/>
          <w:sz w:val="24"/>
          <w:szCs w:val="24"/>
        </w:rPr>
        <w:t xml:space="preserve"> October 2024 MA RA </w:t>
      </w:r>
      <w:r w:rsidR="002313FB">
        <w:rPr>
          <w:rFonts w:ascii="Times New Roman" w:hAnsi="Times New Roman"/>
          <w:sz w:val="24"/>
          <w:szCs w:val="24"/>
        </w:rPr>
        <w:t>Compliance F</w:t>
      </w:r>
      <w:r w:rsidR="0034706F">
        <w:rPr>
          <w:rFonts w:ascii="Times New Roman" w:hAnsi="Times New Roman"/>
          <w:sz w:val="24"/>
          <w:szCs w:val="24"/>
        </w:rPr>
        <w:t>iling</w:t>
      </w:r>
      <w:r w:rsidR="00B57F65">
        <w:rPr>
          <w:rFonts w:ascii="Times New Roman" w:hAnsi="Times New Roman"/>
          <w:sz w:val="24"/>
          <w:szCs w:val="24"/>
        </w:rPr>
        <w:t>,</w:t>
      </w:r>
      <w:r w:rsidR="00D97FA4">
        <w:rPr>
          <w:rFonts w:ascii="Times New Roman" w:hAnsi="Times New Roman"/>
          <w:sz w:val="24"/>
          <w:szCs w:val="24"/>
        </w:rPr>
        <w:t xml:space="preserve"> one day</w:t>
      </w:r>
      <w:r w:rsidR="002313FB">
        <w:rPr>
          <w:rFonts w:ascii="Times New Roman" w:hAnsi="Times New Roman"/>
          <w:sz w:val="24"/>
          <w:szCs w:val="24"/>
        </w:rPr>
        <w:t xml:space="preserve"> after the filing deadline of August 19, 2024</w:t>
      </w:r>
      <w:r w:rsidR="00710CB1">
        <w:rPr>
          <w:rFonts w:ascii="Times New Roman" w:hAnsi="Times New Roman"/>
          <w:sz w:val="24"/>
          <w:szCs w:val="24"/>
        </w:rPr>
        <w:t xml:space="preserve">.  </w:t>
      </w:r>
    </w:p>
    <w:p w14:paraId="3ADCC1D6" w14:textId="3FC4AA2C" w:rsidR="005F0F40" w:rsidRPr="00824B32" w:rsidRDefault="005F0F40" w:rsidP="00AA0A98">
      <w:pPr>
        <w:spacing w:line="360" w:lineRule="auto"/>
        <w:ind w:firstLine="720"/>
        <w:rPr>
          <w:rFonts w:ascii="Times New Roman" w:hAnsi="Times New Roman"/>
          <w:color w:val="000000"/>
          <w:sz w:val="24"/>
          <w:szCs w:val="24"/>
        </w:rPr>
      </w:pPr>
      <w:r w:rsidRPr="00090D0F">
        <w:rPr>
          <w:rFonts w:ascii="Times New Roman" w:hAnsi="Times New Roman"/>
          <w:sz w:val="24"/>
          <w:szCs w:val="24"/>
        </w:rPr>
        <w:t xml:space="preserve">On </w:t>
      </w:r>
      <w:r w:rsidR="00090D0F" w:rsidRPr="00090D0F">
        <w:rPr>
          <w:rFonts w:ascii="Times New Roman" w:hAnsi="Times New Roman"/>
          <w:sz w:val="24"/>
          <w:szCs w:val="24"/>
        </w:rPr>
        <w:t>October 25</w:t>
      </w:r>
      <w:r w:rsidRPr="00090D0F">
        <w:rPr>
          <w:rFonts w:ascii="Times New Roman" w:hAnsi="Times New Roman"/>
          <w:sz w:val="24"/>
          <w:szCs w:val="24"/>
        </w:rPr>
        <w:t xml:space="preserve">, 2024, </w:t>
      </w:r>
      <w:r w:rsidR="00327105" w:rsidRPr="00090D0F">
        <w:rPr>
          <w:rFonts w:ascii="Times New Roman" w:hAnsi="Times New Roman"/>
          <w:sz w:val="24"/>
          <w:szCs w:val="24"/>
        </w:rPr>
        <w:t xml:space="preserve">Utilities Enforcement Branch (UEB) staff informed </w:t>
      </w:r>
      <w:r w:rsidR="00377373">
        <w:rPr>
          <w:rFonts w:ascii="Times New Roman" w:hAnsi="Times New Roman"/>
          <w:sz w:val="24"/>
          <w:szCs w:val="24"/>
        </w:rPr>
        <w:t>PRIME</w:t>
      </w:r>
      <w:r w:rsidR="00327105" w:rsidRPr="00090D0F">
        <w:rPr>
          <w:rFonts w:ascii="Times New Roman" w:hAnsi="Times New Roman"/>
          <w:sz w:val="24"/>
          <w:szCs w:val="24"/>
        </w:rPr>
        <w:t xml:space="preserve"> that </w:t>
      </w:r>
      <w:r w:rsidR="005C240D">
        <w:rPr>
          <w:rFonts w:ascii="Times New Roman" w:hAnsi="Times New Roman"/>
          <w:sz w:val="24"/>
          <w:szCs w:val="24"/>
        </w:rPr>
        <w:t xml:space="preserve">the </w:t>
      </w:r>
      <w:r w:rsidR="00571781">
        <w:rPr>
          <w:rFonts w:ascii="Times New Roman" w:hAnsi="Times New Roman"/>
          <w:sz w:val="24"/>
          <w:szCs w:val="24"/>
        </w:rPr>
        <w:t xml:space="preserve">deadline for the October 2024 MA RA Compliance Filing was August 19, 2024, but the CPUC did not receive </w:t>
      </w:r>
      <w:r w:rsidR="00377373">
        <w:rPr>
          <w:rFonts w:ascii="Times New Roman" w:hAnsi="Times New Roman"/>
          <w:sz w:val="24"/>
          <w:szCs w:val="24"/>
        </w:rPr>
        <w:t>PRIME</w:t>
      </w:r>
      <w:r w:rsidR="00571781">
        <w:rPr>
          <w:rFonts w:ascii="Times New Roman" w:hAnsi="Times New Roman"/>
          <w:sz w:val="24"/>
          <w:szCs w:val="24"/>
        </w:rPr>
        <w:t xml:space="preserve">’s </w:t>
      </w:r>
      <w:r w:rsidR="00EF1196">
        <w:rPr>
          <w:rFonts w:ascii="Times New Roman" w:hAnsi="Times New Roman"/>
          <w:sz w:val="24"/>
          <w:szCs w:val="24"/>
        </w:rPr>
        <w:t xml:space="preserve">October </w:t>
      </w:r>
      <w:r w:rsidR="00EF1196" w:rsidRPr="00824B32">
        <w:rPr>
          <w:rFonts w:ascii="Times New Roman" w:hAnsi="Times New Roman"/>
          <w:sz w:val="24"/>
          <w:szCs w:val="24"/>
        </w:rPr>
        <w:t xml:space="preserve">2024 </w:t>
      </w:r>
      <w:r w:rsidR="00EF1196">
        <w:rPr>
          <w:rFonts w:ascii="Times New Roman" w:hAnsi="Times New Roman"/>
          <w:sz w:val="24"/>
          <w:szCs w:val="24"/>
        </w:rPr>
        <w:t>M</w:t>
      </w:r>
      <w:r w:rsidR="00EF1196" w:rsidRPr="00824B32">
        <w:rPr>
          <w:rFonts w:ascii="Times New Roman" w:hAnsi="Times New Roman"/>
          <w:sz w:val="24"/>
          <w:szCs w:val="24"/>
        </w:rPr>
        <w:t>A RA</w:t>
      </w:r>
      <w:r w:rsidR="00EF1196">
        <w:rPr>
          <w:rFonts w:ascii="Times New Roman" w:hAnsi="Times New Roman"/>
          <w:sz w:val="24"/>
          <w:szCs w:val="24"/>
        </w:rPr>
        <w:t xml:space="preserve"> Compliance Filing </w:t>
      </w:r>
      <w:r w:rsidR="007A64F6">
        <w:rPr>
          <w:rFonts w:ascii="Times New Roman" w:hAnsi="Times New Roman"/>
          <w:sz w:val="24"/>
          <w:szCs w:val="24"/>
        </w:rPr>
        <w:t xml:space="preserve">until August 20, 2024, one day after the filing deadline.  </w:t>
      </w:r>
      <w:r w:rsidR="00636C91">
        <w:rPr>
          <w:rFonts w:ascii="Times New Roman" w:hAnsi="Times New Roman"/>
          <w:sz w:val="24"/>
          <w:szCs w:val="24"/>
        </w:rPr>
        <w:t xml:space="preserve">UEB staff requested </w:t>
      </w:r>
      <w:r w:rsidR="00377373">
        <w:rPr>
          <w:rFonts w:ascii="Times New Roman" w:hAnsi="Times New Roman"/>
          <w:sz w:val="24"/>
          <w:szCs w:val="24"/>
        </w:rPr>
        <w:t>PRIME</w:t>
      </w:r>
      <w:r w:rsidR="00636C91">
        <w:rPr>
          <w:rFonts w:ascii="Times New Roman" w:hAnsi="Times New Roman"/>
          <w:sz w:val="24"/>
          <w:szCs w:val="24"/>
        </w:rPr>
        <w:t xml:space="preserve"> to provide any corrections along with supporting documentation </w:t>
      </w:r>
      <w:r w:rsidR="008255F6">
        <w:rPr>
          <w:rFonts w:ascii="Times New Roman" w:hAnsi="Times New Roman"/>
          <w:sz w:val="24"/>
          <w:szCs w:val="24"/>
        </w:rPr>
        <w:t>by</w:t>
      </w:r>
      <w:r w:rsidR="00327105" w:rsidRPr="00090D0F">
        <w:rPr>
          <w:rFonts w:ascii="Times New Roman" w:hAnsi="Times New Roman"/>
          <w:sz w:val="24"/>
          <w:szCs w:val="24"/>
        </w:rPr>
        <w:t xml:space="preserve"> </w:t>
      </w:r>
      <w:r w:rsidR="00E503BF">
        <w:rPr>
          <w:rFonts w:ascii="Times New Roman" w:hAnsi="Times New Roman"/>
          <w:sz w:val="24"/>
          <w:szCs w:val="24"/>
        </w:rPr>
        <w:t>November 1</w:t>
      </w:r>
      <w:r w:rsidRPr="00090D0F">
        <w:rPr>
          <w:rFonts w:ascii="Times New Roman" w:hAnsi="Times New Roman"/>
          <w:sz w:val="24"/>
          <w:szCs w:val="24"/>
        </w:rPr>
        <w:t>, 2024</w:t>
      </w:r>
      <w:r w:rsidR="008255F6">
        <w:rPr>
          <w:rFonts w:ascii="Times New Roman" w:hAnsi="Times New Roman"/>
          <w:sz w:val="24"/>
          <w:szCs w:val="24"/>
        </w:rPr>
        <w:t xml:space="preserve">.  On the same day, </w:t>
      </w:r>
      <w:r w:rsidR="00D133BF" w:rsidRPr="00D133BF">
        <w:rPr>
          <w:rFonts w:ascii="Times New Roman" w:hAnsi="Times New Roman"/>
          <w:sz w:val="24"/>
          <w:szCs w:val="24"/>
        </w:rPr>
        <w:t>Pacific Energy Advisor</w:t>
      </w:r>
      <w:r w:rsidR="00C05B3B">
        <w:rPr>
          <w:rFonts w:ascii="Times New Roman" w:hAnsi="Times New Roman"/>
          <w:sz w:val="24"/>
          <w:szCs w:val="24"/>
        </w:rPr>
        <w:t>s</w:t>
      </w:r>
      <w:r w:rsidR="00D133BF" w:rsidRPr="00D133BF">
        <w:rPr>
          <w:rFonts w:ascii="Times New Roman" w:hAnsi="Times New Roman"/>
          <w:sz w:val="24"/>
          <w:szCs w:val="24"/>
        </w:rPr>
        <w:t xml:space="preserve"> (PEA), on behalf of </w:t>
      </w:r>
      <w:r w:rsidR="00377373">
        <w:rPr>
          <w:rFonts w:ascii="Times New Roman" w:hAnsi="Times New Roman"/>
          <w:sz w:val="24"/>
          <w:szCs w:val="24"/>
        </w:rPr>
        <w:t>PRIME</w:t>
      </w:r>
      <w:r w:rsidR="00D133BF">
        <w:rPr>
          <w:rFonts w:ascii="Times New Roman" w:hAnsi="Times New Roman"/>
          <w:color w:val="000000"/>
          <w:sz w:val="24"/>
          <w:szCs w:val="24"/>
        </w:rPr>
        <w:t>,</w:t>
      </w:r>
      <w:r w:rsidRPr="003A0B59">
        <w:rPr>
          <w:rFonts w:ascii="Times New Roman" w:hAnsi="Times New Roman"/>
          <w:color w:val="000000"/>
          <w:sz w:val="24"/>
          <w:szCs w:val="24"/>
        </w:rPr>
        <w:t xml:space="preserve"> </w:t>
      </w:r>
      <w:r w:rsidR="00325412" w:rsidRPr="003A0B59">
        <w:rPr>
          <w:rFonts w:ascii="Times New Roman" w:hAnsi="Times New Roman"/>
          <w:color w:val="000000"/>
          <w:sz w:val="24"/>
          <w:szCs w:val="24"/>
        </w:rPr>
        <w:t>confirmed that</w:t>
      </w:r>
      <w:r w:rsidR="00D133BF">
        <w:rPr>
          <w:rFonts w:ascii="Times New Roman" w:hAnsi="Times New Roman"/>
          <w:color w:val="000000"/>
          <w:sz w:val="24"/>
          <w:szCs w:val="24"/>
        </w:rPr>
        <w:t xml:space="preserve"> </w:t>
      </w:r>
      <w:r w:rsidR="00377373">
        <w:rPr>
          <w:rFonts w:ascii="Times New Roman" w:hAnsi="Times New Roman"/>
          <w:color w:val="000000"/>
          <w:sz w:val="24"/>
          <w:szCs w:val="24"/>
        </w:rPr>
        <w:t>PRIME</w:t>
      </w:r>
      <w:r w:rsidR="00A9618A">
        <w:rPr>
          <w:rFonts w:ascii="Times New Roman" w:hAnsi="Times New Roman"/>
          <w:color w:val="000000"/>
          <w:sz w:val="24"/>
          <w:szCs w:val="24"/>
        </w:rPr>
        <w:t xml:space="preserve">’s </w:t>
      </w:r>
      <w:r w:rsidR="009C05FA">
        <w:rPr>
          <w:rFonts w:ascii="Times New Roman" w:hAnsi="Times New Roman"/>
          <w:color w:val="000000"/>
          <w:sz w:val="24"/>
          <w:szCs w:val="24"/>
        </w:rPr>
        <w:t xml:space="preserve">October 2024 </w:t>
      </w:r>
      <w:r w:rsidR="00637D71">
        <w:rPr>
          <w:rFonts w:ascii="Times New Roman" w:hAnsi="Times New Roman"/>
          <w:color w:val="000000"/>
          <w:sz w:val="24"/>
          <w:szCs w:val="24"/>
        </w:rPr>
        <w:t xml:space="preserve">MA RA </w:t>
      </w:r>
      <w:r w:rsidR="00A9618A">
        <w:rPr>
          <w:rFonts w:ascii="Times New Roman" w:hAnsi="Times New Roman"/>
          <w:color w:val="000000"/>
          <w:sz w:val="24"/>
          <w:szCs w:val="24"/>
        </w:rPr>
        <w:t>Compliance F</w:t>
      </w:r>
      <w:r w:rsidR="00637D71">
        <w:rPr>
          <w:rFonts w:ascii="Times New Roman" w:hAnsi="Times New Roman"/>
          <w:color w:val="000000"/>
          <w:sz w:val="24"/>
          <w:szCs w:val="24"/>
        </w:rPr>
        <w:t xml:space="preserve">iling </w:t>
      </w:r>
      <w:r w:rsidR="00A9618A">
        <w:rPr>
          <w:rFonts w:ascii="Times New Roman" w:hAnsi="Times New Roman"/>
          <w:color w:val="000000"/>
          <w:sz w:val="24"/>
          <w:szCs w:val="24"/>
        </w:rPr>
        <w:t>was submitted to the CPUC on August 20, 2024.</w:t>
      </w:r>
      <w:r w:rsidRPr="00824B32">
        <w:rPr>
          <w:rFonts w:ascii="Times New Roman" w:hAnsi="Times New Roman"/>
          <w:color w:val="000000"/>
          <w:sz w:val="24"/>
          <w:szCs w:val="24"/>
        </w:rPr>
        <w:t xml:space="preserve"> </w:t>
      </w:r>
    </w:p>
    <w:p w14:paraId="365F36AD" w14:textId="77043D12" w:rsidR="00AC3F10" w:rsidRPr="00824B32" w:rsidRDefault="00271601" w:rsidP="00D42335">
      <w:pPr>
        <w:spacing w:line="360" w:lineRule="auto"/>
        <w:ind w:firstLine="720"/>
        <w:rPr>
          <w:rFonts w:ascii="Times New Roman" w:hAnsi="Times New Roman"/>
          <w:sz w:val="24"/>
          <w:szCs w:val="24"/>
        </w:rPr>
      </w:pPr>
      <w:r w:rsidRPr="00824B32">
        <w:rPr>
          <w:rFonts w:ascii="Times New Roman" w:hAnsi="Times New Roman"/>
          <w:sz w:val="24"/>
          <w:szCs w:val="24"/>
        </w:rPr>
        <w:t>This violation is for</w:t>
      </w:r>
      <w:r w:rsidR="00C05B3B">
        <w:rPr>
          <w:rFonts w:ascii="Times New Roman" w:hAnsi="Times New Roman"/>
          <w:sz w:val="24"/>
          <w:szCs w:val="24"/>
        </w:rPr>
        <w:t xml:space="preserve"> </w:t>
      </w:r>
      <w:r w:rsidR="00377373">
        <w:rPr>
          <w:rFonts w:ascii="Times New Roman" w:hAnsi="Times New Roman"/>
          <w:sz w:val="24"/>
          <w:szCs w:val="24"/>
        </w:rPr>
        <w:t>PRIME</w:t>
      </w:r>
      <w:r w:rsidR="00552C05">
        <w:rPr>
          <w:rFonts w:ascii="Times New Roman" w:hAnsi="Times New Roman"/>
          <w:sz w:val="24"/>
          <w:szCs w:val="24"/>
        </w:rPr>
        <w:t>’s f</w:t>
      </w:r>
      <w:r w:rsidR="00E02FE5" w:rsidRPr="00B002DA">
        <w:rPr>
          <w:rFonts w:ascii="Times New Roman" w:eastAsia="Times New Roman" w:hAnsi="Times New Roman"/>
          <w:sz w:val="24"/>
          <w:szCs w:val="24"/>
        </w:rPr>
        <w:t xml:space="preserve">ailure to file </w:t>
      </w:r>
      <w:r w:rsidR="00552C05">
        <w:rPr>
          <w:rFonts w:ascii="Times New Roman" w:eastAsia="Times New Roman" w:hAnsi="Times New Roman"/>
          <w:sz w:val="24"/>
          <w:szCs w:val="24"/>
        </w:rPr>
        <w:t xml:space="preserve">its </w:t>
      </w:r>
      <w:r w:rsidR="00E02FE5">
        <w:rPr>
          <w:rFonts w:ascii="Times New Roman" w:eastAsia="Times New Roman" w:hAnsi="Times New Roman"/>
          <w:sz w:val="24"/>
          <w:szCs w:val="24"/>
        </w:rPr>
        <w:t xml:space="preserve">October </w:t>
      </w:r>
      <w:r w:rsidR="00552C05">
        <w:rPr>
          <w:rFonts w:ascii="Times New Roman" w:eastAsia="Times New Roman" w:hAnsi="Times New Roman"/>
          <w:sz w:val="24"/>
          <w:szCs w:val="24"/>
        </w:rPr>
        <w:t xml:space="preserve">2024 </w:t>
      </w:r>
      <w:r w:rsidR="00E02FE5">
        <w:rPr>
          <w:rFonts w:ascii="Times New Roman" w:eastAsia="Times New Roman" w:hAnsi="Times New Roman"/>
          <w:sz w:val="24"/>
          <w:szCs w:val="24"/>
        </w:rPr>
        <w:t>MA RA</w:t>
      </w:r>
      <w:r w:rsidR="00C73687">
        <w:rPr>
          <w:rFonts w:ascii="Times New Roman" w:eastAsia="Times New Roman" w:hAnsi="Times New Roman"/>
          <w:sz w:val="24"/>
          <w:szCs w:val="24"/>
        </w:rPr>
        <w:t xml:space="preserve"> C</w:t>
      </w:r>
      <w:r w:rsidR="00E02FE5" w:rsidRPr="00B002DA">
        <w:rPr>
          <w:rFonts w:ascii="Times New Roman" w:eastAsia="Times New Roman" w:hAnsi="Times New Roman"/>
          <w:sz w:val="24"/>
          <w:szCs w:val="24"/>
        </w:rPr>
        <w:t>ompliance Filing at the time and manner required.</w:t>
      </w:r>
      <w:r w:rsidR="00E02FE5">
        <w:rPr>
          <w:rFonts w:ascii="Times New Roman" w:eastAsia="Times New Roman" w:hAnsi="Times New Roman"/>
          <w:sz w:val="24"/>
          <w:szCs w:val="24"/>
        </w:rPr>
        <w:t xml:space="preserve">  </w:t>
      </w:r>
      <w:r w:rsidR="005375B1" w:rsidRPr="00711C21">
        <w:rPr>
          <w:rFonts w:ascii="Times New Roman" w:hAnsi="Times New Roman"/>
          <w:sz w:val="24"/>
          <w:szCs w:val="24"/>
        </w:rPr>
        <w:t xml:space="preserve">Scheduled penalties prescribe a $1,000.00 per incident plus $500.00 per day for the first ten days the filing was late and $1,000.00 for each day thereafter for failure to file a </w:t>
      </w:r>
      <w:r w:rsidR="004605B5">
        <w:rPr>
          <w:rFonts w:ascii="Times New Roman" w:hAnsi="Times New Roman"/>
          <w:sz w:val="24"/>
          <w:szCs w:val="24"/>
        </w:rPr>
        <w:t>M</w:t>
      </w:r>
      <w:r w:rsidR="005375B1" w:rsidRPr="00711C21">
        <w:rPr>
          <w:rFonts w:ascii="Times New Roman" w:hAnsi="Times New Roman"/>
          <w:sz w:val="24"/>
          <w:szCs w:val="24"/>
        </w:rPr>
        <w:t>A RA Compliance Filing at the time and in the manner required.</w:t>
      </w:r>
      <w:r w:rsidR="005375B1" w:rsidRPr="00546A38">
        <w:rPr>
          <w:rStyle w:val="FootnoteReference"/>
          <w:rFonts w:ascii="Times New Roman" w:hAnsi="Times New Roman"/>
          <w:sz w:val="24"/>
          <w:szCs w:val="24"/>
        </w:rPr>
        <w:footnoteReference w:id="1"/>
      </w:r>
      <w:r w:rsidR="005375B1" w:rsidRPr="00901358">
        <w:rPr>
          <w:rFonts w:ascii="Times New Roman" w:hAnsi="Times New Roman"/>
          <w:sz w:val="24"/>
          <w:szCs w:val="24"/>
        </w:rPr>
        <w:t xml:space="preserve">  </w:t>
      </w:r>
      <w:r w:rsidR="00EC7626">
        <w:rPr>
          <w:rFonts w:ascii="Times New Roman" w:hAnsi="Times New Roman"/>
          <w:sz w:val="24"/>
          <w:szCs w:val="24"/>
        </w:rPr>
        <w:t xml:space="preserve">The CPUC received </w:t>
      </w:r>
      <w:r w:rsidR="00377373">
        <w:rPr>
          <w:rFonts w:ascii="Times New Roman" w:hAnsi="Times New Roman"/>
          <w:sz w:val="24"/>
          <w:szCs w:val="24"/>
        </w:rPr>
        <w:t>PRIME</w:t>
      </w:r>
      <w:r w:rsidR="00EC7626">
        <w:rPr>
          <w:rFonts w:ascii="Times New Roman" w:hAnsi="Times New Roman"/>
          <w:sz w:val="24"/>
          <w:szCs w:val="24"/>
        </w:rPr>
        <w:t>’s October 2024 MA RA Compliance Filing</w:t>
      </w:r>
      <w:r w:rsidR="005375B1" w:rsidRPr="00901358">
        <w:rPr>
          <w:rFonts w:ascii="Times New Roman" w:hAnsi="Times New Roman"/>
          <w:sz w:val="24"/>
          <w:szCs w:val="24"/>
        </w:rPr>
        <w:t xml:space="preserve"> on </w:t>
      </w:r>
      <w:r w:rsidR="00524019">
        <w:rPr>
          <w:rFonts w:ascii="Times New Roman" w:hAnsi="Times New Roman"/>
          <w:sz w:val="24"/>
          <w:szCs w:val="24"/>
        </w:rPr>
        <w:t xml:space="preserve">August </w:t>
      </w:r>
      <w:r w:rsidR="00AC2496">
        <w:rPr>
          <w:rFonts w:ascii="Times New Roman" w:hAnsi="Times New Roman"/>
          <w:sz w:val="24"/>
          <w:szCs w:val="24"/>
        </w:rPr>
        <w:t>20</w:t>
      </w:r>
      <w:r w:rsidR="005375B1" w:rsidRPr="00901358">
        <w:rPr>
          <w:rFonts w:ascii="Times New Roman" w:hAnsi="Times New Roman"/>
          <w:sz w:val="24"/>
          <w:szCs w:val="24"/>
        </w:rPr>
        <w:t xml:space="preserve">, 2024, </w:t>
      </w:r>
      <w:r w:rsidR="00524019">
        <w:rPr>
          <w:rFonts w:ascii="Times New Roman" w:hAnsi="Times New Roman"/>
          <w:sz w:val="24"/>
          <w:szCs w:val="24"/>
        </w:rPr>
        <w:t>one</w:t>
      </w:r>
      <w:r w:rsidR="005375B1" w:rsidRPr="00901358">
        <w:rPr>
          <w:rFonts w:ascii="Times New Roman" w:hAnsi="Times New Roman"/>
          <w:sz w:val="24"/>
          <w:szCs w:val="24"/>
        </w:rPr>
        <w:t xml:space="preserve"> day after the </w:t>
      </w:r>
      <w:r w:rsidR="00AC2496">
        <w:rPr>
          <w:rFonts w:ascii="Times New Roman" w:hAnsi="Times New Roman"/>
          <w:sz w:val="24"/>
          <w:szCs w:val="24"/>
        </w:rPr>
        <w:t>August 19</w:t>
      </w:r>
      <w:r w:rsidR="005375B1" w:rsidRPr="00901358">
        <w:rPr>
          <w:rFonts w:ascii="Times New Roman" w:hAnsi="Times New Roman"/>
          <w:sz w:val="24"/>
          <w:szCs w:val="24"/>
        </w:rPr>
        <w:t xml:space="preserve">, 2024 </w:t>
      </w:r>
      <w:r w:rsidR="001B2901">
        <w:rPr>
          <w:rFonts w:ascii="Times New Roman" w:hAnsi="Times New Roman"/>
          <w:sz w:val="24"/>
          <w:szCs w:val="24"/>
        </w:rPr>
        <w:t xml:space="preserve">filing </w:t>
      </w:r>
      <w:r w:rsidR="005375B1" w:rsidRPr="00901358">
        <w:rPr>
          <w:rFonts w:ascii="Times New Roman" w:hAnsi="Times New Roman"/>
          <w:sz w:val="24"/>
          <w:szCs w:val="24"/>
        </w:rPr>
        <w:t xml:space="preserve">deadline.  </w:t>
      </w:r>
      <w:r w:rsidR="00AC2496">
        <w:rPr>
          <w:rFonts w:ascii="Times New Roman" w:hAnsi="Times New Roman"/>
          <w:sz w:val="24"/>
          <w:szCs w:val="24"/>
        </w:rPr>
        <w:t xml:space="preserve">Accordingly, </w:t>
      </w:r>
      <w:r w:rsidR="00377373">
        <w:rPr>
          <w:rFonts w:ascii="Times New Roman" w:hAnsi="Times New Roman"/>
          <w:sz w:val="24"/>
          <w:szCs w:val="24"/>
        </w:rPr>
        <w:t>PRIME</w:t>
      </w:r>
      <w:r w:rsidR="00336B40">
        <w:rPr>
          <w:rFonts w:ascii="Times New Roman" w:hAnsi="Times New Roman"/>
          <w:sz w:val="24"/>
          <w:szCs w:val="24"/>
        </w:rPr>
        <w:t xml:space="preserve"> is being cited</w:t>
      </w:r>
      <w:r w:rsidR="00B149B8" w:rsidRPr="00824B32">
        <w:rPr>
          <w:rFonts w:ascii="Times New Roman" w:hAnsi="Times New Roman"/>
          <w:sz w:val="24"/>
          <w:szCs w:val="24"/>
        </w:rPr>
        <w:t xml:space="preserve"> </w:t>
      </w:r>
      <w:r w:rsidR="009D6E9F" w:rsidRPr="00E439B9">
        <w:rPr>
          <w:rFonts w:ascii="Times New Roman" w:hAnsi="Times New Roman"/>
          <w:sz w:val="24"/>
          <w:szCs w:val="24"/>
        </w:rPr>
        <w:t>$</w:t>
      </w:r>
      <w:r w:rsidR="00A17FAC">
        <w:rPr>
          <w:rFonts w:ascii="Times New Roman" w:hAnsi="Times New Roman"/>
          <w:sz w:val="24"/>
          <w:szCs w:val="24"/>
        </w:rPr>
        <w:t>1</w:t>
      </w:r>
      <w:r w:rsidR="00A17FAC" w:rsidRPr="00E439B9">
        <w:rPr>
          <w:rFonts w:ascii="Times New Roman" w:hAnsi="Times New Roman"/>
          <w:sz w:val="24"/>
          <w:szCs w:val="24"/>
        </w:rPr>
        <w:t>,</w:t>
      </w:r>
      <w:r w:rsidR="00A17FAC">
        <w:rPr>
          <w:rFonts w:ascii="Times New Roman" w:hAnsi="Times New Roman"/>
          <w:sz w:val="24"/>
          <w:szCs w:val="24"/>
        </w:rPr>
        <w:t>5</w:t>
      </w:r>
      <w:r w:rsidR="00A17FAC" w:rsidRPr="00E439B9">
        <w:rPr>
          <w:rFonts w:ascii="Times New Roman" w:hAnsi="Times New Roman"/>
          <w:sz w:val="24"/>
          <w:szCs w:val="24"/>
        </w:rPr>
        <w:t>00.00 (</w:t>
      </w:r>
      <w:r w:rsidR="009D6E9F" w:rsidRPr="00E439B9">
        <w:rPr>
          <w:rFonts w:ascii="Times New Roman" w:hAnsi="Times New Roman"/>
          <w:sz w:val="24"/>
          <w:szCs w:val="24"/>
        </w:rPr>
        <w:t xml:space="preserve">$1,000 </w:t>
      </w:r>
      <w:r w:rsidR="00A17FAC">
        <w:rPr>
          <w:rFonts w:ascii="Times New Roman" w:hAnsi="Times New Roman"/>
          <w:sz w:val="24"/>
          <w:szCs w:val="24"/>
        </w:rPr>
        <w:t xml:space="preserve">per incident </w:t>
      </w:r>
      <w:r w:rsidR="009D6E9F" w:rsidRPr="00E439B9">
        <w:rPr>
          <w:rFonts w:ascii="Times New Roman" w:hAnsi="Times New Roman"/>
          <w:sz w:val="24"/>
          <w:szCs w:val="24"/>
        </w:rPr>
        <w:t xml:space="preserve">+ (1 day </w:t>
      </w:r>
      <w:r w:rsidR="009D6E9F">
        <w:rPr>
          <w:rFonts w:ascii="Times New Roman" w:hAnsi="Times New Roman"/>
          <w:sz w:val="24"/>
          <w:szCs w:val="24"/>
        </w:rPr>
        <w:t>x</w:t>
      </w:r>
      <w:r w:rsidR="009D6E9F" w:rsidRPr="00E439B9">
        <w:rPr>
          <w:rFonts w:ascii="Times New Roman" w:hAnsi="Times New Roman"/>
          <w:sz w:val="24"/>
          <w:szCs w:val="24"/>
        </w:rPr>
        <w:t xml:space="preserve"> $500/day))</w:t>
      </w:r>
      <w:r w:rsidR="00CF7EBE">
        <w:rPr>
          <w:rFonts w:ascii="Times New Roman" w:hAnsi="Times New Roman"/>
          <w:sz w:val="24"/>
          <w:szCs w:val="24"/>
        </w:rPr>
        <w:t xml:space="preserve"> </w:t>
      </w:r>
      <w:r w:rsidR="00C85575" w:rsidRPr="00E439B9">
        <w:rPr>
          <w:rFonts w:ascii="Times New Roman" w:hAnsi="Times New Roman"/>
          <w:sz w:val="24"/>
          <w:szCs w:val="24"/>
        </w:rPr>
        <w:t xml:space="preserve">for filing </w:t>
      </w:r>
      <w:r w:rsidR="005D320E">
        <w:rPr>
          <w:rFonts w:ascii="Times New Roman" w:hAnsi="Times New Roman"/>
          <w:sz w:val="24"/>
          <w:szCs w:val="24"/>
        </w:rPr>
        <w:t>its October 2024 MA RA</w:t>
      </w:r>
      <w:r w:rsidR="00C85575" w:rsidRPr="00E439B9">
        <w:rPr>
          <w:rFonts w:ascii="Times New Roman" w:hAnsi="Times New Roman"/>
          <w:sz w:val="24"/>
          <w:szCs w:val="24"/>
        </w:rPr>
        <w:t xml:space="preserve"> Compliance Filing </w:t>
      </w:r>
      <w:r w:rsidR="005D320E">
        <w:rPr>
          <w:rFonts w:ascii="Times New Roman" w:hAnsi="Times New Roman"/>
          <w:sz w:val="24"/>
          <w:szCs w:val="24"/>
        </w:rPr>
        <w:t>one</w:t>
      </w:r>
      <w:r w:rsidR="009D6E9F">
        <w:rPr>
          <w:rFonts w:ascii="Times New Roman" w:hAnsi="Times New Roman"/>
          <w:sz w:val="24"/>
          <w:szCs w:val="24"/>
        </w:rPr>
        <w:t xml:space="preserve"> </w:t>
      </w:r>
      <w:r w:rsidR="00C85575" w:rsidRPr="00E439B9">
        <w:rPr>
          <w:rFonts w:ascii="Times New Roman" w:hAnsi="Times New Roman"/>
          <w:sz w:val="24"/>
          <w:szCs w:val="24"/>
        </w:rPr>
        <w:t xml:space="preserve">day </w:t>
      </w:r>
      <w:r w:rsidR="00975588">
        <w:rPr>
          <w:rFonts w:ascii="Times New Roman" w:hAnsi="Times New Roman"/>
          <w:sz w:val="24"/>
          <w:szCs w:val="24"/>
        </w:rPr>
        <w:t>late</w:t>
      </w:r>
      <w:r w:rsidR="00CF7EBE">
        <w:rPr>
          <w:rFonts w:ascii="Times New Roman" w:hAnsi="Times New Roman"/>
          <w:sz w:val="24"/>
          <w:szCs w:val="24"/>
        </w:rPr>
        <w:t>.</w:t>
      </w:r>
    </w:p>
    <w:p w14:paraId="1158745B" w14:textId="77777777" w:rsidR="00ED18AC" w:rsidRPr="00824B32" w:rsidRDefault="00ED18AC" w:rsidP="00D42335">
      <w:pPr>
        <w:spacing w:line="360" w:lineRule="auto"/>
        <w:ind w:firstLine="720"/>
        <w:rPr>
          <w:rFonts w:ascii="Times New Roman" w:hAnsi="Times New Roman"/>
          <w:sz w:val="24"/>
          <w:szCs w:val="24"/>
        </w:rPr>
      </w:pPr>
    </w:p>
    <w:p w14:paraId="7DC16030" w14:textId="3F12EACC" w:rsidR="00A14A26" w:rsidRPr="00824B32" w:rsidRDefault="00377373" w:rsidP="008849A1">
      <w:pPr>
        <w:numPr>
          <w:ilvl w:val="0"/>
          <w:numId w:val="5"/>
        </w:numPr>
        <w:spacing w:line="360" w:lineRule="auto"/>
        <w:rPr>
          <w:rFonts w:ascii="Times New Roman" w:hAnsi="Times New Roman"/>
          <w:b/>
          <w:sz w:val="24"/>
          <w:szCs w:val="24"/>
        </w:rPr>
      </w:pPr>
      <w:r>
        <w:rPr>
          <w:rFonts w:ascii="Times New Roman" w:eastAsia="Times New Roman" w:hAnsi="Times New Roman"/>
          <w:b/>
          <w:color w:val="000000"/>
          <w:sz w:val="24"/>
          <w:szCs w:val="24"/>
        </w:rPr>
        <w:t>Pico Rivera Innovative Municipal Energy</w:t>
      </w:r>
      <w:r w:rsidR="00AF34F1" w:rsidRPr="00824B32">
        <w:rPr>
          <w:rFonts w:ascii="Times New Roman" w:eastAsia="Times New Roman" w:hAnsi="Times New Roman"/>
          <w:b/>
          <w:bCs/>
          <w:sz w:val="24"/>
          <w:szCs w:val="24"/>
        </w:rPr>
        <w:t>’s</w:t>
      </w:r>
      <w:r w:rsidR="00933161" w:rsidRPr="00824B32">
        <w:rPr>
          <w:rFonts w:ascii="Times New Roman" w:hAnsi="Times New Roman"/>
          <w:b/>
          <w:sz w:val="24"/>
          <w:szCs w:val="24"/>
        </w:rPr>
        <w:t xml:space="preserve"> </w:t>
      </w:r>
      <w:r w:rsidR="005304B5">
        <w:rPr>
          <w:rFonts w:ascii="Times New Roman" w:hAnsi="Times New Roman"/>
          <w:b/>
          <w:sz w:val="24"/>
          <w:szCs w:val="24"/>
        </w:rPr>
        <w:t xml:space="preserve">Failure to File its </w:t>
      </w:r>
      <w:r w:rsidR="00A8442E">
        <w:rPr>
          <w:rFonts w:ascii="Times New Roman" w:hAnsi="Times New Roman"/>
          <w:b/>
          <w:sz w:val="24"/>
          <w:szCs w:val="24"/>
        </w:rPr>
        <w:t>October</w:t>
      </w:r>
      <w:r w:rsidR="00C403E3">
        <w:rPr>
          <w:rFonts w:ascii="Times New Roman" w:hAnsi="Times New Roman"/>
          <w:b/>
          <w:sz w:val="24"/>
          <w:szCs w:val="24"/>
        </w:rPr>
        <w:t xml:space="preserve"> </w:t>
      </w:r>
      <w:r w:rsidR="004259B2" w:rsidRPr="00824B32">
        <w:rPr>
          <w:rFonts w:ascii="Times New Roman" w:hAnsi="Times New Roman"/>
          <w:b/>
          <w:sz w:val="24"/>
          <w:szCs w:val="24"/>
        </w:rPr>
        <w:t xml:space="preserve">2024 </w:t>
      </w:r>
      <w:r w:rsidR="00C403E3">
        <w:rPr>
          <w:rFonts w:ascii="Times New Roman" w:hAnsi="Times New Roman"/>
          <w:b/>
          <w:sz w:val="24"/>
          <w:szCs w:val="24"/>
        </w:rPr>
        <w:t>Month-</w:t>
      </w:r>
      <w:r w:rsidR="00172317" w:rsidRPr="00824B32">
        <w:rPr>
          <w:rFonts w:ascii="Times New Roman" w:hAnsi="Times New Roman"/>
          <w:b/>
          <w:sz w:val="24"/>
          <w:szCs w:val="24"/>
        </w:rPr>
        <w:t xml:space="preserve">Ahead Resource Adequacy </w:t>
      </w:r>
      <w:r w:rsidR="005304B5">
        <w:rPr>
          <w:rFonts w:ascii="Times New Roman" w:hAnsi="Times New Roman"/>
          <w:b/>
          <w:sz w:val="24"/>
          <w:szCs w:val="24"/>
        </w:rPr>
        <w:t>Compliance Filing Timely</w:t>
      </w:r>
    </w:p>
    <w:p w14:paraId="4F2133AC" w14:textId="566317AB" w:rsidR="00AE1721" w:rsidRDefault="009F344C" w:rsidP="00B81D8C">
      <w:pPr>
        <w:pStyle w:val="BodyText"/>
        <w:rPr>
          <w:sz w:val="24"/>
          <w:szCs w:val="24"/>
        </w:rPr>
      </w:pPr>
      <w:bookmarkStart w:id="1" w:name="_Hlk14337468"/>
      <w:r w:rsidRPr="00824B32">
        <w:rPr>
          <w:sz w:val="24"/>
          <w:szCs w:val="24"/>
        </w:rPr>
        <w:t xml:space="preserve">On </w:t>
      </w:r>
      <w:r>
        <w:rPr>
          <w:sz w:val="24"/>
          <w:szCs w:val="24"/>
        </w:rPr>
        <w:t>August 15, 2024</w:t>
      </w:r>
      <w:r w:rsidR="00AE1721" w:rsidRPr="00824B32">
        <w:rPr>
          <w:sz w:val="24"/>
          <w:szCs w:val="24"/>
        </w:rPr>
        <w:t>,</w:t>
      </w:r>
      <w:r w:rsidR="00AE1721">
        <w:rPr>
          <w:sz w:val="24"/>
          <w:szCs w:val="24"/>
        </w:rPr>
        <w:t xml:space="preserve"> </w:t>
      </w:r>
      <w:r w:rsidR="001A6C13" w:rsidRPr="00824B32">
        <w:rPr>
          <w:sz w:val="24"/>
          <w:szCs w:val="24"/>
        </w:rPr>
        <w:t>ED</w:t>
      </w:r>
      <w:r w:rsidR="007C68AD" w:rsidRPr="00824B32">
        <w:rPr>
          <w:sz w:val="24"/>
          <w:szCs w:val="24"/>
        </w:rPr>
        <w:t xml:space="preserve"> </w:t>
      </w:r>
      <w:r w:rsidR="000D6C48">
        <w:rPr>
          <w:sz w:val="24"/>
          <w:szCs w:val="24"/>
        </w:rPr>
        <w:t xml:space="preserve">staff </w:t>
      </w:r>
      <w:r w:rsidR="001A6C13" w:rsidRPr="00824B32">
        <w:rPr>
          <w:sz w:val="24"/>
          <w:szCs w:val="24"/>
        </w:rPr>
        <w:t xml:space="preserve">emailed </w:t>
      </w:r>
      <w:r w:rsidR="00377373">
        <w:rPr>
          <w:sz w:val="24"/>
          <w:szCs w:val="24"/>
        </w:rPr>
        <w:t>PRIME</w:t>
      </w:r>
      <w:r w:rsidR="00F42C7A" w:rsidRPr="00824B32">
        <w:rPr>
          <w:sz w:val="24"/>
          <w:szCs w:val="24"/>
        </w:rPr>
        <w:t xml:space="preserve"> </w:t>
      </w:r>
      <w:r w:rsidR="001728EF">
        <w:rPr>
          <w:sz w:val="24"/>
          <w:szCs w:val="24"/>
        </w:rPr>
        <w:t xml:space="preserve">a </w:t>
      </w:r>
      <w:r w:rsidR="000D6C48">
        <w:rPr>
          <w:sz w:val="24"/>
          <w:szCs w:val="24"/>
        </w:rPr>
        <w:t xml:space="preserve">courtesy </w:t>
      </w:r>
      <w:r w:rsidR="001728EF">
        <w:rPr>
          <w:sz w:val="24"/>
          <w:szCs w:val="24"/>
        </w:rPr>
        <w:t xml:space="preserve">reminder that the October </w:t>
      </w:r>
      <w:r w:rsidR="001728EF" w:rsidRPr="00824B32">
        <w:rPr>
          <w:sz w:val="24"/>
          <w:szCs w:val="24"/>
        </w:rPr>
        <w:t xml:space="preserve">2024 </w:t>
      </w:r>
      <w:r w:rsidR="001728EF">
        <w:rPr>
          <w:sz w:val="24"/>
          <w:szCs w:val="24"/>
        </w:rPr>
        <w:t>M</w:t>
      </w:r>
      <w:r w:rsidR="001728EF" w:rsidRPr="00824B32">
        <w:rPr>
          <w:sz w:val="24"/>
          <w:szCs w:val="24"/>
        </w:rPr>
        <w:t>A RA</w:t>
      </w:r>
      <w:r w:rsidR="001728EF">
        <w:rPr>
          <w:sz w:val="24"/>
          <w:szCs w:val="24"/>
        </w:rPr>
        <w:t xml:space="preserve"> </w:t>
      </w:r>
      <w:r w:rsidR="000D6C48">
        <w:rPr>
          <w:sz w:val="24"/>
          <w:szCs w:val="24"/>
        </w:rPr>
        <w:t>Compliance F</w:t>
      </w:r>
      <w:r w:rsidR="001728EF">
        <w:rPr>
          <w:sz w:val="24"/>
          <w:szCs w:val="24"/>
        </w:rPr>
        <w:t>iling was due August 19, 2024</w:t>
      </w:r>
      <w:r w:rsidR="001728EF" w:rsidRPr="00824B32">
        <w:rPr>
          <w:sz w:val="24"/>
          <w:szCs w:val="24"/>
        </w:rPr>
        <w:t xml:space="preserve">.  On </w:t>
      </w:r>
      <w:r w:rsidR="001728EF">
        <w:rPr>
          <w:sz w:val="24"/>
          <w:szCs w:val="24"/>
        </w:rPr>
        <w:t>August 20, 2024</w:t>
      </w:r>
      <w:r w:rsidR="001728EF" w:rsidRPr="00824B32">
        <w:rPr>
          <w:sz w:val="24"/>
          <w:szCs w:val="24"/>
        </w:rPr>
        <w:t xml:space="preserve">, </w:t>
      </w:r>
      <w:r w:rsidR="001728EF">
        <w:rPr>
          <w:sz w:val="24"/>
          <w:szCs w:val="24"/>
        </w:rPr>
        <w:t>ED</w:t>
      </w:r>
      <w:r w:rsidR="001728EF" w:rsidRPr="00824B32">
        <w:rPr>
          <w:sz w:val="24"/>
          <w:szCs w:val="24"/>
        </w:rPr>
        <w:t xml:space="preserve"> staff </w:t>
      </w:r>
      <w:r w:rsidR="001728EF">
        <w:rPr>
          <w:sz w:val="24"/>
          <w:szCs w:val="24"/>
        </w:rPr>
        <w:t>emailed</w:t>
      </w:r>
      <w:r w:rsidR="001728EF" w:rsidRPr="00824B32">
        <w:rPr>
          <w:sz w:val="24"/>
          <w:szCs w:val="24"/>
        </w:rPr>
        <w:t xml:space="preserve"> </w:t>
      </w:r>
      <w:r w:rsidR="00377373">
        <w:rPr>
          <w:sz w:val="24"/>
          <w:szCs w:val="24"/>
        </w:rPr>
        <w:lastRenderedPageBreak/>
        <w:t>PRIME</w:t>
      </w:r>
      <w:r w:rsidR="00B57F65">
        <w:rPr>
          <w:sz w:val="24"/>
          <w:szCs w:val="24"/>
        </w:rPr>
        <w:t xml:space="preserve"> an official notice that the CPUC did not receive a filing for</w:t>
      </w:r>
      <w:r w:rsidR="001728EF">
        <w:rPr>
          <w:sz w:val="24"/>
          <w:szCs w:val="24"/>
        </w:rPr>
        <w:t xml:space="preserve"> </w:t>
      </w:r>
      <w:r w:rsidR="00B57F65">
        <w:rPr>
          <w:sz w:val="24"/>
          <w:szCs w:val="24"/>
        </w:rPr>
        <w:t xml:space="preserve">PRIME’s </w:t>
      </w:r>
      <w:r w:rsidR="001728EF">
        <w:rPr>
          <w:sz w:val="24"/>
          <w:szCs w:val="24"/>
        </w:rPr>
        <w:t xml:space="preserve">October </w:t>
      </w:r>
      <w:r w:rsidR="001728EF" w:rsidRPr="00824B32">
        <w:rPr>
          <w:sz w:val="24"/>
          <w:szCs w:val="24"/>
        </w:rPr>
        <w:t xml:space="preserve">2024 </w:t>
      </w:r>
      <w:r w:rsidR="001728EF">
        <w:rPr>
          <w:sz w:val="24"/>
          <w:szCs w:val="24"/>
        </w:rPr>
        <w:t>M</w:t>
      </w:r>
      <w:r w:rsidR="001728EF" w:rsidRPr="00824B32">
        <w:rPr>
          <w:sz w:val="24"/>
          <w:szCs w:val="24"/>
        </w:rPr>
        <w:t>A RA</w:t>
      </w:r>
      <w:r w:rsidR="006F04DD">
        <w:rPr>
          <w:sz w:val="24"/>
          <w:szCs w:val="24"/>
        </w:rPr>
        <w:t xml:space="preserve"> </w:t>
      </w:r>
      <w:r w:rsidR="00B57F65">
        <w:rPr>
          <w:sz w:val="24"/>
          <w:szCs w:val="24"/>
        </w:rPr>
        <w:t>f</w:t>
      </w:r>
      <w:r w:rsidR="001728EF">
        <w:rPr>
          <w:sz w:val="24"/>
          <w:szCs w:val="24"/>
        </w:rPr>
        <w:t xml:space="preserve">iling.  On the same day, </w:t>
      </w:r>
      <w:r w:rsidR="00377373">
        <w:rPr>
          <w:sz w:val="24"/>
          <w:szCs w:val="24"/>
        </w:rPr>
        <w:t>PRIME</w:t>
      </w:r>
      <w:r w:rsidR="001728EF">
        <w:rPr>
          <w:sz w:val="24"/>
          <w:szCs w:val="24"/>
        </w:rPr>
        <w:t xml:space="preserve"> filed </w:t>
      </w:r>
      <w:r w:rsidR="006D68B4">
        <w:rPr>
          <w:sz w:val="24"/>
          <w:szCs w:val="24"/>
        </w:rPr>
        <w:t xml:space="preserve">its </w:t>
      </w:r>
      <w:r w:rsidR="001728EF">
        <w:rPr>
          <w:sz w:val="24"/>
          <w:szCs w:val="24"/>
        </w:rPr>
        <w:t xml:space="preserve">October 2024 MA RA </w:t>
      </w:r>
      <w:r w:rsidR="006D68B4">
        <w:rPr>
          <w:sz w:val="24"/>
          <w:szCs w:val="24"/>
        </w:rPr>
        <w:t>Compliance F</w:t>
      </w:r>
      <w:r w:rsidR="001728EF">
        <w:rPr>
          <w:sz w:val="24"/>
          <w:szCs w:val="24"/>
        </w:rPr>
        <w:t>iling</w:t>
      </w:r>
      <w:r w:rsidR="006D68B4">
        <w:rPr>
          <w:sz w:val="24"/>
          <w:szCs w:val="24"/>
        </w:rPr>
        <w:t>,</w:t>
      </w:r>
      <w:r w:rsidR="001728EF">
        <w:rPr>
          <w:sz w:val="24"/>
          <w:szCs w:val="24"/>
        </w:rPr>
        <w:t xml:space="preserve"> one day</w:t>
      </w:r>
      <w:r w:rsidR="006D68B4">
        <w:rPr>
          <w:sz w:val="24"/>
          <w:szCs w:val="24"/>
        </w:rPr>
        <w:t xml:space="preserve"> after the filing deadline</w:t>
      </w:r>
      <w:r w:rsidR="001728EF">
        <w:rPr>
          <w:sz w:val="24"/>
          <w:szCs w:val="24"/>
        </w:rPr>
        <w:t xml:space="preserve">. </w:t>
      </w:r>
    </w:p>
    <w:p w14:paraId="0405C3F0" w14:textId="14B4273A" w:rsidR="0029732D" w:rsidRPr="00824B32" w:rsidRDefault="0029732D" w:rsidP="0029732D">
      <w:pPr>
        <w:pStyle w:val="BodyText"/>
        <w:rPr>
          <w:color w:val="000000"/>
          <w:sz w:val="24"/>
          <w:szCs w:val="24"/>
        </w:rPr>
      </w:pPr>
      <w:r w:rsidRPr="00090D0F">
        <w:rPr>
          <w:sz w:val="24"/>
          <w:szCs w:val="24"/>
        </w:rPr>
        <w:t xml:space="preserve">On October 25, 2024, UEB staff informed </w:t>
      </w:r>
      <w:r w:rsidR="00377373">
        <w:rPr>
          <w:sz w:val="24"/>
          <w:szCs w:val="24"/>
        </w:rPr>
        <w:t>PRIME</w:t>
      </w:r>
      <w:r w:rsidRPr="00090D0F">
        <w:rPr>
          <w:sz w:val="24"/>
          <w:szCs w:val="24"/>
        </w:rPr>
        <w:t xml:space="preserve"> that the deadline </w:t>
      </w:r>
      <w:r w:rsidR="00F246C8">
        <w:rPr>
          <w:sz w:val="24"/>
          <w:szCs w:val="24"/>
        </w:rPr>
        <w:t xml:space="preserve">for the October 2024 MA RA Compliance Filing was </w:t>
      </w:r>
      <w:r w:rsidR="00447587">
        <w:rPr>
          <w:sz w:val="24"/>
          <w:szCs w:val="24"/>
        </w:rPr>
        <w:t xml:space="preserve">August 19, 2024, but the CPUC did not receive </w:t>
      </w:r>
      <w:r w:rsidR="00377373">
        <w:rPr>
          <w:sz w:val="24"/>
          <w:szCs w:val="24"/>
        </w:rPr>
        <w:t>PRIME</w:t>
      </w:r>
      <w:r w:rsidR="00447587">
        <w:rPr>
          <w:sz w:val="24"/>
          <w:szCs w:val="24"/>
        </w:rPr>
        <w:t xml:space="preserve">’s October 2024 MA RA Compliance Filing until August 20, 2024.  </w:t>
      </w:r>
      <w:r w:rsidR="00292443">
        <w:rPr>
          <w:sz w:val="24"/>
          <w:szCs w:val="24"/>
        </w:rPr>
        <w:t xml:space="preserve">UEB staff requested </w:t>
      </w:r>
      <w:r w:rsidR="00377373">
        <w:rPr>
          <w:sz w:val="24"/>
          <w:szCs w:val="24"/>
        </w:rPr>
        <w:t>PRIME</w:t>
      </w:r>
      <w:r w:rsidR="00292443">
        <w:rPr>
          <w:sz w:val="24"/>
          <w:szCs w:val="24"/>
        </w:rPr>
        <w:t xml:space="preserve"> to provide any correction along with supporting </w:t>
      </w:r>
      <w:r w:rsidR="00C31B6C">
        <w:rPr>
          <w:sz w:val="24"/>
          <w:szCs w:val="24"/>
        </w:rPr>
        <w:t xml:space="preserve">documentation by </w:t>
      </w:r>
      <w:r>
        <w:rPr>
          <w:sz w:val="24"/>
          <w:szCs w:val="24"/>
        </w:rPr>
        <w:t>November 1</w:t>
      </w:r>
      <w:r w:rsidRPr="00090D0F">
        <w:rPr>
          <w:sz w:val="24"/>
          <w:szCs w:val="24"/>
        </w:rPr>
        <w:t>, 2024</w:t>
      </w:r>
      <w:r w:rsidR="00C31B6C">
        <w:rPr>
          <w:sz w:val="24"/>
          <w:szCs w:val="24"/>
        </w:rPr>
        <w:t xml:space="preserve">.  </w:t>
      </w:r>
      <w:r w:rsidR="00987A12">
        <w:rPr>
          <w:sz w:val="24"/>
          <w:szCs w:val="24"/>
        </w:rPr>
        <w:t xml:space="preserve">On the same </w:t>
      </w:r>
      <w:r w:rsidR="0060294E">
        <w:rPr>
          <w:sz w:val="24"/>
          <w:szCs w:val="24"/>
        </w:rPr>
        <w:t>day, PEA</w:t>
      </w:r>
      <w:r w:rsidR="00987A12">
        <w:rPr>
          <w:sz w:val="24"/>
          <w:szCs w:val="24"/>
        </w:rPr>
        <w:t xml:space="preserve">, on behalf of </w:t>
      </w:r>
      <w:r w:rsidR="00377373">
        <w:rPr>
          <w:sz w:val="24"/>
          <w:szCs w:val="24"/>
        </w:rPr>
        <w:t>PRIME</w:t>
      </w:r>
      <w:r w:rsidR="00987A12">
        <w:rPr>
          <w:sz w:val="24"/>
          <w:szCs w:val="24"/>
        </w:rPr>
        <w:t xml:space="preserve">, </w:t>
      </w:r>
      <w:r w:rsidRPr="00AC3D0D">
        <w:rPr>
          <w:color w:val="000000"/>
          <w:sz w:val="24"/>
          <w:szCs w:val="24"/>
        </w:rPr>
        <w:t xml:space="preserve">confirmed that </w:t>
      </w:r>
      <w:r w:rsidR="00377373">
        <w:rPr>
          <w:color w:val="000000"/>
          <w:sz w:val="24"/>
          <w:szCs w:val="24"/>
        </w:rPr>
        <w:t>PRIME</w:t>
      </w:r>
      <w:r w:rsidR="00987A12">
        <w:rPr>
          <w:color w:val="000000"/>
          <w:sz w:val="24"/>
          <w:szCs w:val="24"/>
        </w:rPr>
        <w:t>’s</w:t>
      </w:r>
      <w:r w:rsidRPr="00AC3D0D">
        <w:rPr>
          <w:color w:val="000000"/>
          <w:sz w:val="24"/>
          <w:szCs w:val="24"/>
        </w:rPr>
        <w:t xml:space="preserve"> </w:t>
      </w:r>
      <w:r w:rsidR="00A8442E" w:rsidRPr="00AC3D0D">
        <w:rPr>
          <w:color w:val="000000"/>
          <w:sz w:val="24"/>
          <w:szCs w:val="24"/>
        </w:rPr>
        <w:t>October</w:t>
      </w:r>
      <w:r w:rsidRPr="00AC3D0D">
        <w:rPr>
          <w:color w:val="000000"/>
          <w:sz w:val="24"/>
          <w:szCs w:val="24"/>
        </w:rPr>
        <w:t xml:space="preserve"> 2024 MA </w:t>
      </w:r>
      <w:r w:rsidR="00987A12">
        <w:rPr>
          <w:color w:val="000000"/>
          <w:sz w:val="24"/>
          <w:szCs w:val="24"/>
        </w:rPr>
        <w:t>RA Compliance F</w:t>
      </w:r>
      <w:r w:rsidR="00AC3D0D" w:rsidRPr="00AC3D0D">
        <w:rPr>
          <w:color w:val="000000"/>
          <w:sz w:val="24"/>
          <w:szCs w:val="24"/>
        </w:rPr>
        <w:t xml:space="preserve">iling </w:t>
      </w:r>
      <w:r w:rsidR="00987A12">
        <w:rPr>
          <w:color w:val="000000"/>
          <w:sz w:val="24"/>
          <w:szCs w:val="24"/>
        </w:rPr>
        <w:t>was submitted to the CPUC on August 20, 2024</w:t>
      </w:r>
      <w:r w:rsidRPr="00AC3D0D">
        <w:rPr>
          <w:color w:val="000000"/>
          <w:sz w:val="24"/>
          <w:szCs w:val="24"/>
        </w:rPr>
        <w:t>.</w:t>
      </w:r>
      <w:r w:rsidRPr="00824B32">
        <w:rPr>
          <w:color w:val="000000"/>
          <w:sz w:val="24"/>
          <w:szCs w:val="24"/>
        </w:rPr>
        <w:t xml:space="preserve"> </w:t>
      </w:r>
      <w:r w:rsidR="006E63C2">
        <w:rPr>
          <w:color w:val="000000"/>
          <w:sz w:val="24"/>
          <w:szCs w:val="24"/>
        </w:rPr>
        <w:t xml:space="preserve"> Accordingly, PRIME is being cited for filing its October 2024 MA RA Compliance Filing one day late.</w:t>
      </w:r>
    </w:p>
    <w:p w14:paraId="299441E6" w14:textId="6C3A78AB" w:rsidR="00472862" w:rsidRPr="00824B32" w:rsidRDefault="00472862" w:rsidP="001A6C13">
      <w:pPr>
        <w:pStyle w:val="BodyText"/>
        <w:rPr>
          <w:sz w:val="24"/>
          <w:szCs w:val="24"/>
        </w:rPr>
      </w:pPr>
    </w:p>
    <w:bookmarkEnd w:id="1"/>
    <w:p w14:paraId="58D0A6B0" w14:textId="7B0AFC43" w:rsidR="00A14A26" w:rsidRPr="00824B32" w:rsidRDefault="00A14A26" w:rsidP="003A18B9">
      <w:pPr>
        <w:pStyle w:val="BodyText"/>
        <w:numPr>
          <w:ilvl w:val="0"/>
          <w:numId w:val="5"/>
        </w:numPr>
        <w:rPr>
          <w:b/>
          <w:sz w:val="24"/>
          <w:szCs w:val="24"/>
        </w:rPr>
      </w:pPr>
      <w:r w:rsidRPr="00824B32">
        <w:rPr>
          <w:b/>
          <w:sz w:val="24"/>
          <w:szCs w:val="24"/>
        </w:rPr>
        <w:t>Scheduled Penalty for</w:t>
      </w:r>
      <w:r w:rsidR="003D3635" w:rsidRPr="00824B32">
        <w:rPr>
          <w:b/>
          <w:sz w:val="24"/>
          <w:szCs w:val="24"/>
        </w:rPr>
        <w:t xml:space="preserve"> </w:t>
      </w:r>
      <w:r w:rsidR="00377373">
        <w:rPr>
          <w:b/>
          <w:color w:val="000000"/>
          <w:sz w:val="24"/>
          <w:szCs w:val="24"/>
        </w:rPr>
        <w:t>Pico Rivera Innovative Municipal Energy</w:t>
      </w:r>
      <w:r w:rsidR="00AF34F1" w:rsidRPr="00824B32">
        <w:rPr>
          <w:b/>
          <w:sz w:val="24"/>
          <w:szCs w:val="24"/>
        </w:rPr>
        <w:t>’s</w:t>
      </w:r>
      <w:r w:rsidR="00D1761B" w:rsidRPr="00824B32">
        <w:rPr>
          <w:b/>
          <w:sz w:val="24"/>
          <w:szCs w:val="24"/>
        </w:rPr>
        <w:t xml:space="preserve"> </w:t>
      </w:r>
      <w:r w:rsidR="00344BEE" w:rsidRPr="00344BEE">
        <w:rPr>
          <w:b/>
          <w:sz w:val="24"/>
          <w:szCs w:val="24"/>
        </w:rPr>
        <w:t>Failure to File its October 2024 MA RA Compliance Filing Timely</w:t>
      </w:r>
    </w:p>
    <w:p w14:paraId="058F1602" w14:textId="77777777" w:rsidR="00B57F65" w:rsidRDefault="00A80567" w:rsidP="00FC76BB">
      <w:pPr>
        <w:pStyle w:val="BodyText"/>
        <w:rPr>
          <w:sz w:val="24"/>
          <w:szCs w:val="24"/>
        </w:rPr>
      </w:pPr>
      <w:r w:rsidRPr="00824B32">
        <w:rPr>
          <w:sz w:val="24"/>
          <w:szCs w:val="24"/>
        </w:rPr>
        <w:t xml:space="preserve">Resolution E-4195, as modified by </w:t>
      </w:r>
      <w:r w:rsidR="0014129A" w:rsidRPr="00824B32">
        <w:rPr>
          <w:sz w:val="24"/>
          <w:szCs w:val="24"/>
        </w:rPr>
        <w:t xml:space="preserve">D.10-06-036, D.11-06-022, D.14-06-050, D.19-06-026, D.20-06-031, D.21-06-029, D.22-06-050, </w:t>
      </w:r>
      <w:r w:rsidR="00FC76BB" w:rsidRPr="00FC76BB">
        <w:rPr>
          <w:sz w:val="24"/>
          <w:szCs w:val="24"/>
        </w:rPr>
        <w:t>D.23-06-029, and D.24-06-004</w:t>
      </w:r>
      <w:r w:rsidR="004259B2" w:rsidRPr="00824B32">
        <w:rPr>
          <w:sz w:val="24"/>
          <w:szCs w:val="24"/>
        </w:rPr>
        <w:t>,</w:t>
      </w:r>
      <w:r w:rsidR="000E67E4" w:rsidRPr="00824B32">
        <w:rPr>
          <w:sz w:val="24"/>
          <w:szCs w:val="24"/>
        </w:rPr>
        <w:t xml:space="preserve"> </w:t>
      </w:r>
      <w:bookmarkStart w:id="2" w:name="_Hlk161263434"/>
      <w:r w:rsidR="000E67E4" w:rsidRPr="00824B32">
        <w:rPr>
          <w:sz w:val="24"/>
          <w:szCs w:val="24"/>
        </w:rPr>
        <w:t>prescribe</w:t>
      </w:r>
      <w:r w:rsidR="004259B2" w:rsidRPr="00824B32">
        <w:rPr>
          <w:sz w:val="24"/>
          <w:szCs w:val="24"/>
        </w:rPr>
        <w:t>s</w:t>
      </w:r>
      <w:r w:rsidR="000E67E4" w:rsidRPr="00824B32">
        <w:rPr>
          <w:sz w:val="24"/>
          <w:szCs w:val="24"/>
        </w:rPr>
        <w:t xml:space="preserve"> </w:t>
      </w:r>
      <w:bookmarkEnd w:id="2"/>
      <w:r w:rsidR="00AC3D0D" w:rsidRPr="00711C21">
        <w:rPr>
          <w:sz w:val="24"/>
          <w:szCs w:val="24"/>
        </w:rPr>
        <w:t xml:space="preserve">a </w:t>
      </w:r>
      <w:r w:rsidR="006A4D88">
        <w:rPr>
          <w:sz w:val="24"/>
          <w:szCs w:val="24"/>
        </w:rPr>
        <w:t xml:space="preserve">penalty </w:t>
      </w:r>
      <w:r w:rsidR="00302E94">
        <w:rPr>
          <w:sz w:val="24"/>
          <w:szCs w:val="24"/>
        </w:rPr>
        <w:t xml:space="preserve">of </w:t>
      </w:r>
      <w:r w:rsidR="00AC3D0D" w:rsidRPr="00711C21">
        <w:rPr>
          <w:sz w:val="24"/>
          <w:szCs w:val="24"/>
        </w:rPr>
        <w:t xml:space="preserve">$1,000.00 per incident plus $500.00 per day for the first ten days the filing was late and $1,000.00 for each day thereafter for failure to file a </w:t>
      </w:r>
      <w:r w:rsidR="00AC3D0D">
        <w:rPr>
          <w:sz w:val="24"/>
          <w:szCs w:val="24"/>
        </w:rPr>
        <w:t>M</w:t>
      </w:r>
      <w:r w:rsidR="00AC3D0D" w:rsidRPr="00711C21">
        <w:rPr>
          <w:sz w:val="24"/>
          <w:szCs w:val="24"/>
        </w:rPr>
        <w:t>A RA Compliance Filing at the time and in the manner required.</w:t>
      </w:r>
      <w:r w:rsidR="00AC3D0D" w:rsidRPr="00546A38">
        <w:rPr>
          <w:rStyle w:val="FootnoteReference"/>
          <w:sz w:val="24"/>
          <w:szCs w:val="24"/>
        </w:rPr>
        <w:footnoteReference w:id="2"/>
      </w:r>
      <w:r w:rsidR="00AC3D0D" w:rsidRPr="00901358">
        <w:rPr>
          <w:sz w:val="24"/>
          <w:szCs w:val="24"/>
        </w:rPr>
        <w:t xml:space="preserve">  </w:t>
      </w:r>
    </w:p>
    <w:p w14:paraId="0482EBD5" w14:textId="2296090D" w:rsidR="00AC3D0D" w:rsidRDefault="00EA4270" w:rsidP="00FC76BB">
      <w:pPr>
        <w:pStyle w:val="BodyText"/>
        <w:rPr>
          <w:sz w:val="24"/>
          <w:szCs w:val="24"/>
        </w:rPr>
      </w:pPr>
      <w:r>
        <w:rPr>
          <w:sz w:val="24"/>
          <w:szCs w:val="24"/>
        </w:rPr>
        <w:t xml:space="preserve">The deadline for filing </w:t>
      </w:r>
      <w:r w:rsidR="00ED419D">
        <w:rPr>
          <w:sz w:val="24"/>
          <w:szCs w:val="24"/>
        </w:rPr>
        <w:t xml:space="preserve">the October 2024 MA RA Compliance Filing was August 19, 2024, but </w:t>
      </w:r>
      <w:r w:rsidR="00377373">
        <w:rPr>
          <w:sz w:val="24"/>
          <w:szCs w:val="24"/>
        </w:rPr>
        <w:t>PRIME</w:t>
      </w:r>
      <w:r w:rsidR="00AC3D0D" w:rsidRPr="00901358">
        <w:rPr>
          <w:sz w:val="24"/>
          <w:szCs w:val="24"/>
        </w:rPr>
        <w:t xml:space="preserve"> submitted</w:t>
      </w:r>
      <w:r w:rsidR="00AC3D0D">
        <w:rPr>
          <w:sz w:val="24"/>
          <w:szCs w:val="24"/>
        </w:rPr>
        <w:t xml:space="preserve"> its</w:t>
      </w:r>
      <w:r w:rsidR="00AC3D0D" w:rsidRPr="00901358">
        <w:rPr>
          <w:sz w:val="24"/>
          <w:szCs w:val="24"/>
        </w:rPr>
        <w:t xml:space="preserve"> filing on </w:t>
      </w:r>
      <w:r w:rsidR="00AC3D0D">
        <w:rPr>
          <w:sz w:val="24"/>
          <w:szCs w:val="24"/>
        </w:rPr>
        <w:t>August 20</w:t>
      </w:r>
      <w:r w:rsidR="00AC3D0D" w:rsidRPr="00901358">
        <w:rPr>
          <w:sz w:val="24"/>
          <w:szCs w:val="24"/>
        </w:rPr>
        <w:t xml:space="preserve">, 2024, </w:t>
      </w:r>
      <w:r w:rsidR="00AC3D0D">
        <w:rPr>
          <w:sz w:val="24"/>
          <w:szCs w:val="24"/>
        </w:rPr>
        <w:t>one</w:t>
      </w:r>
      <w:r w:rsidR="00AC3D0D" w:rsidRPr="00901358">
        <w:rPr>
          <w:sz w:val="24"/>
          <w:szCs w:val="24"/>
        </w:rPr>
        <w:t xml:space="preserve"> day after the deadline.  </w:t>
      </w:r>
      <w:r w:rsidR="00AC3D0D">
        <w:rPr>
          <w:sz w:val="24"/>
          <w:szCs w:val="24"/>
        </w:rPr>
        <w:t xml:space="preserve">Accordingly, </w:t>
      </w:r>
      <w:r w:rsidR="00377373">
        <w:rPr>
          <w:sz w:val="24"/>
          <w:szCs w:val="24"/>
        </w:rPr>
        <w:t>PRIME</w:t>
      </w:r>
      <w:r w:rsidR="00AC3D0D">
        <w:rPr>
          <w:sz w:val="24"/>
          <w:szCs w:val="24"/>
        </w:rPr>
        <w:t xml:space="preserve"> is being cited</w:t>
      </w:r>
      <w:r w:rsidR="00AC3D0D" w:rsidRPr="00824B32">
        <w:rPr>
          <w:sz w:val="24"/>
          <w:szCs w:val="24"/>
        </w:rPr>
        <w:t xml:space="preserve"> </w:t>
      </w:r>
      <w:r w:rsidR="00AC3D0D" w:rsidRPr="00E439B9">
        <w:rPr>
          <w:sz w:val="24"/>
          <w:szCs w:val="24"/>
        </w:rPr>
        <w:t>$</w:t>
      </w:r>
      <w:r w:rsidR="00456391">
        <w:rPr>
          <w:sz w:val="24"/>
          <w:szCs w:val="24"/>
        </w:rPr>
        <w:t>1</w:t>
      </w:r>
      <w:r w:rsidR="00456391" w:rsidRPr="00E439B9">
        <w:rPr>
          <w:sz w:val="24"/>
          <w:szCs w:val="24"/>
        </w:rPr>
        <w:t>,</w:t>
      </w:r>
      <w:r w:rsidR="00456391">
        <w:rPr>
          <w:sz w:val="24"/>
          <w:szCs w:val="24"/>
        </w:rPr>
        <w:t>5</w:t>
      </w:r>
      <w:r w:rsidR="00456391" w:rsidRPr="00E439B9">
        <w:rPr>
          <w:sz w:val="24"/>
          <w:szCs w:val="24"/>
        </w:rPr>
        <w:t>00.00 (</w:t>
      </w:r>
      <w:r w:rsidR="00AC3D0D" w:rsidRPr="00E439B9">
        <w:rPr>
          <w:sz w:val="24"/>
          <w:szCs w:val="24"/>
        </w:rPr>
        <w:t>$1,000</w:t>
      </w:r>
      <w:r w:rsidR="00366233">
        <w:rPr>
          <w:sz w:val="24"/>
          <w:szCs w:val="24"/>
        </w:rPr>
        <w:t>.00 per incident</w:t>
      </w:r>
      <w:r w:rsidR="00AC3D0D" w:rsidRPr="00E439B9">
        <w:rPr>
          <w:sz w:val="24"/>
          <w:szCs w:val="24"/>
        </w:rPr>
        <w:t xml:space="preserve"> + (1 day </w:t>
      </w:r>
      <w:r w:rsidR="00AC3D0D">
        <w:rPr>
          <w:sz w:val="24"/>
          <w:szCs w:val="24"/>
        </w:rPr>
        <w:t>x</w:t>
      </w:r>
      <w:r w:rsidR="00AC3D0D" w:rsidRPr="00E439B9">
        <w:rPr>
          <w:sz w:val="24"/>
          <w:szCs w:val="24"/>
        </w:rPr>
        <w:t xml:space="preserve"> $500/day))</w:t>
      </w:r>
      <w:r w:rsidR="00AC3D0D">
        <w:rPr>
          <w:sz w:val="24"/>
          <w:szCs w:val="24"/>
        </w:rPr>
        <w:t xml:space="preserve"> </w:t>
      </w:r>
      <w:r w:rsidR="00AC3D0D" w:rsidRPr="00E439B9">
        <w:rPr>
          <w:sz w:val="24"/>
          <w:szCs w:val="24"/>
        </w:rPr>
        <w:t xml:space="preserve">for </w:t>
      </w:r>
      <w:r w:rsidR="00025FE4" w:rsidRPr="00E439B9">
        <w:rPr>
          <w:sz w:val="24"/>
          <w:szCs w:val="24"/>
        </w:rPr>
        <w:t xml:space="preserve">filing </w:t>
      </w:r>
      <w:r w:rsidR="00025FE4">
        <w:rPr>
          <w:sz w:val="24"/>
          <w:szCs w:val="24"/>
        </w:rPr>
        <w:t>its</w:t>
      </w:r>
      <w:r w:rsidR="00BA0F04">
        <w:rPr>
          <w:sz w:val="24"/>
          <w:szCs w:val="24"/>
        </w:rPr>
        <w:t xml:space="preserve"> October 2024 MA RA </w:t>
      </w:r>
      <w:r w:rsidR="00AC3D0D" w:rsidRPr="00E439B9">
        <w:rPr>
          <w:sz w:val="24"/>
          <w:szCs w:val="24"/>
        </w:rPr>
        <w:t xml:space="preserve">Compliance Filing </w:t>
      </w:r>
      <w:r w:rsidR="00BA0F04">
        <w:rPr>
          <w:sz w:val="24"/>
          <w:szCs w:val="24"/>
        </w:rPr>
        <w:t xml:space="preserve">one </w:t>
      </w:r>
      <w:r w:rsidR="00AC3D0D" w:rsidRPr="00E439B9">
        <w:rPr>
          <w:sz w:val="24"/>
          <w:szCs w:val="24"/>
        </w:rPr>
        <w:t xml:space="preserve">day </w:t>
      </w:r>
      <w:r w:rsidR="00025FE4">
        <w:rPr>
          <w:sz w:val="24"/>
          <w:szCs w:val="24"/>
        </w:rPr>
        <w:t>late</w:t>
      </w:r>
      <w:r w:rsidR="00AC3D0D">
        <w:rPr>
          <w:sz w:val="24"/>
          <w:szCs w:val="24"/>
        </w:rPr>
        <w:t>.</w:t>
      </w:r>
      <w:r w:rsidR="006E63C2">
        <w:rPr>
          <w:sz w:val="24"/>
          <w:szCs w:val="24"/>
        </w:rPr>
        <w:t xml:space="preserve">  The total penalty for PRIME’s failure to file its October 2024 MA RA Compliance Filing at the time and manner required is $1,500.00.</w:t>
      </w:r>
    </w:p>
    <w:p w14:paraId="3FEA274A" w14:textId="77777777" w:rsidR="006E63C2" w:rsidRDefault="006E63C2" w:rsidP="00FC76BB">
      <w:pPr>
        <w:pStyle w:val="BodyText"/>
        <w:rPr>
          <w:sz w:val="24"/>
          <w:szCs w:val="24"/>
        </w:rPr>
      </w:pPr>
    </w:p>
    <w:p w14:paraId="253B6F9C" w14:textId="77777777" w:rsidR="006E63C2" w:rsidRDefault="006E63C2" w:rsidP="00FC76BB">
      <w:pPr>
        <w:pStyle w:val="BodyText"/>
        <w:rPr>
          <w:sz w:val="24"/>
          <w:szCs w:val="24"/>
        </w:rPr>
      </w:pPr>
    </w:p>
    <w:p w14:paraId="3FF6AC26" w14:textId="77777777" w:rsidR="006E63C2" w:rsidRDefault="006E63C2" w:rsidP="00FC76BB">
      <w:pPr>
        <w:pStyle w:val="BodyText"/>
        <w:rPr>
          <w:sz w:val="24"/>
          <w:szCs w:val="24"/>
        </w:rPr>
      </w:pPr>
    </w:p>
    <w:p w14:paraId="5B7D92FE" w14:textId="77777777" w:rsidR="006E63C2" w:rsidRDefault="006E63C2" w:rsidP="00FC76BB">
      <w:pPr>
        <w:pStyle w:val="BodyText"/>
        <w:rPr>
          <w:sz w:val="24"/>
          <w:szCs w:val="24"/>
        </w:rPr>
      </w:pPr>
    </w:p>
    <w:p w14:paraId="0396CF3F" w14:textId="77777777" w:rsidR="006E63C2" w:rsidRDefault="006E63C2" w:rsidP="00FC76BB">
      <w:pPr>
        <w:pStyle w:val="BodyText"/>
        <w:rPr>
          <w:sz w:val="24"/>
          <w:szCs w:val="24"/>
        </w:rPr>
      </w:pPr>
    </w:p>
    <w:p w14:paraId="53DEE649" w14:textId="77777777" w:rsidR="006E63C2" w:rsidRPr="00824B32" w:rsidRDefault="006E63C2" w:rsidP="00FC76BB">
      <w:pPr>
        <w:pStyle w:val="BodyText"/>
        <w:rPr>
          <w:sz w:val="24"/>
          <w:szCs w:val="24"/>
        </w:rPr>
      </w:pPr>
    </w:p>
    <w:p w14:paraId="0B997E76" w14:textId="77777777" w:rsidR="00C44469" w:rsidRPr="00FF671D" w:rsidRDefault="00000000" w:rsidP="00C44469">
      <w:pPr>
        <w:spacing w:line="360" w:lineRule="auto"/>
        <w:rPr>
          <w:rFonts w:ascii="Times New Roman" w:eastAsia="Times New Roman" w:hAnsi="Times New Roman"/>
          <w:sz w:val="24"/>
          <w:szCs w:val="24"/>
        </w:rPr>
      </w:pPr>
      <w:r>
        <w:rPr>
          <w:rFonts w:ascii="Times New Roman" w:eastAsia="Times New Roman" w:hAnsi="Times New Roman"/>
          <w:sz w:val="24"/>
          <w:szCs w:val="24"/>
        </w:rPr>
        <w:lastRenderedPageBreak/>
        <w:pict w14:anchorId="08101D4B">
          <v:rect id="_x0000_i1025" style="width:0;height:1.5pt" o:hralign="center" o:hrstd="t" o:hr="t" fillcolor="#a0a0a0" stroked="f"/>
        </w:pict>
      </w:r>
    </w:p>
    <w:p w14:paraId="67C9432C" w14:textId="539664BB"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You are hereby called upon to answer this citation within </w:t>
      </w:r>
      <w:r w:rsidRPr="0031251E">
        <w:rPr>
          <w:rFonts w:ascii="Times New Roman" w:eastAsia="Times New Roman" w:hAnsi="Times New Roman"/>
          <w:b/>
          <w:sz w:val="24"/>
          <w:szCs w:val="24"/>
        </w:rPr>
        <w:t>30</w:t>
      </w:r>
      <w:r w:rsidRPr="0031251E">
        <w:rPr>
          <w:rFonts w:ascii="Times New Roman" w:eastAsia="Times New Roman" w:hAnsi="Times New Roman"/>
          <w:sz w:val="24"/>
          <w:szCs w:val="24"/>
        </w:rPr>
        <w:t xml:space="preserve"> days from the date of the citation by completing the attached form.  By way of such answer you may either:</w:t>
      </w:r>
    </w:p>
    <w:p w14:paraId="2F22E081" w14:textId="1F4A0816"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tab/>
        <w:t>(1)  Comply with this Citation and pay the fine, by check or money order, payable to the California Public Utilitie</w:t>
      </w:r>
      <w:r w:rsidR="00A14A26" w:rsidRPr="0031251E">
        <w:rPr>
          <w:rFonts w:ascii="Times New Roman" w:eastAsia="Times New Roman" w:hAnsi="Times New Roman"/>
          <w:sz w:val="24"/>
          <w:szCs w:val="24"/>
        </w:rPr>
        <w:t>s Commission, in the amount of</w:t>
      </w:r>
      <w:r w:rsidR="00A14A26" w:rsidRPr="00BA1F78">
        <w:rPr>
          <w:rFonts w:ascii="Times New Roman" w:eastAsia="Times New Roman" w:hAnsi="Times New Roman"/>
          <w:sz w:val="24"/>
          <w:szCs w:val="24"/>
        </w:rPr>
        <w:t xml:space="preserve"> </w:t>
      </w:r>
      <w:r w:rsidR="0058316C" w:rsidRPr="0058316C">
        <w:rPr>
          <w:rFonts w:ascii="Times New Roman" w:hAnsi="Times New Roman"/>
          <w:sz w:val="24"/>
          <w:szCs w:val="24"/>
        </w:rPr>
        <w:t>$</w:t>
      </w:r>
      <w:r w:rsidR="004D20FD">
        <w:rPr>
          <w:rFonts w:ascii="Times New Roman" w:hAnsi="Times New Roman"/>
          <w:sz w:val="24"/>
          <w:szCs w:val="24"/>
        </w:rPr>
        <w:t>1,500</w:t>
      </w:r>
      <w:r w:rsidR="0026094B">
        <w:rPr>
          <w:rFonts w:ascii="Times New Roman" w:hAnsi="Times New Roman"/>
          <w:sz w:val="24"/>
          <w:szCs w:val="24"/>
        </w:rPr>
        <w:t>.00</w:t>
      </w:r>
      <w:r w:rsidR="00472862" w:rsidRPr="009625CB">
        <w:rPr>
          <w:rFonts w:ascii="Times New Roman" w:hAnsi="Times New Roman"/>
          <w:color w:val="FF0000"/>
          <w:sz w:val="24"/>
          <w:szCs w:val="24"/>
        </w:rPr>
        <w:t xml:space="preserve"> </w:t>
      </w:r>
      <w:r w:rsidRPr="0031251E">
        <w:rPr>
          <w:rFonts w:ascii="Times New Roman" w:eastAsia="Times New Roman" w:hAnsi="Times New Roman"/>
          <w:sz w:val="24"/>
          <w:szCs w:val="24"/>
        </w:rPr>
        <w:t>pursuant to the Specified Violations and Scheduled Penalties (</w:t>
      </w:r>
      <w:r w:rsidR="009B2E29">
        <w:rPr>
          <w:rFonts w:ascii="Times New Roman" w:eastAsia="Times New Roman" w:hAnsi="Times New Roman"/>
          <w:sz w:val="24"/>
          <w:szCs w:val="24"/>
        </w:rPr>
        <w:t xml:space="preserve">Resolution E-4195, subsequently modified by </w:t>
      </w:r>
      <w:r w:rsidR="00796538">
        <w:rPr>
          <w:rFonts w:ascii="Times New Roman" w:eastAsia="Times New Roman" w:hAnsi="Times New Roman"/>
          <w:sz w:val="24"/>
          <w:szCs w:val="24"/>
        </w:rPr>
        <w:t>D.</w:t>
      </w:r>
      <w:r w:rsidR="0014129A" w:rsidRPr="00ED4A16">
        <w:rPr>
          <w:rFonts w:ascii="Times New Roman" w:eastAsia="Times New Roman" w:hAnsi="Times New Roman"/>
          <w:sz w:val="24"/>
          <w:szCs w:val="24"/>
        </w:rPr>
        <w:t>10-06-036, D.11-06-022, D.14-06-050, D.19-06-026, D.20-06-031, D.21-06-029</w:t>
      </w:r>
      <w:r w:rsidR="0014129A">
        <w:rPr>
          <w:rFonts w:ascii="Times New Roman" w:eastAsia="Times New Roman" w:hAnsi="Times New Roman"/>
          <w:sz w:val="24"/>
          <w:szCs w:val="24"/>
        </w:rPr>
        <w:t>,</w:t>
      </w:r>
      <w:r w:rsidR="0014129A" w:rsidRPr="00ED4A16">
        <w:rPr>
          <w:rFonts w:ascii="Times New Roman" w:eastAsia="Times New Roman" w:hAnsi="Times New Roman"/>
          <w:sz w:val="24"/>
          <w:szCs w:val="24"/>
        </w:rPr>
        <w:t xml:space="preserve"> D.22-06-050, </w:t>
      </w:r>
      <w:r w:rsidR="004969A8">
        <w:rPr>
          <w:rFonts w:ascii="Times New Roman" w:eastAsia="Times New Roman" w:hAnsi="Times New Roman"/>
          <w:sz w:val="24"/>
          <w:szCs w:val="24"/>
        </w:rPr>
        <w:t>D.23-06-029, and D.24-06-004)</w:t>
      </w:r>
      <w:r w:rsidRPr="0031251E">
        <w:rPr>
          <w:rFonts w:ascii="Times New Roman" w:eastAsia="Times New Roman" w:hAnsi="Times New Roman"/>
          <w:sz w:val="24"/>
          <w:szCs w:val="24"/>
        </w:rPr>
        <w:t xml:space="preserve">.  This will be deemed a waiver of your rights to a hearing and to a formal disposition by the Commission. </w:t>
      </w:r>
    </w:p>
    <w:p w14:paraId="680B6F75"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OR</w:t>
      </w:r>
    </w:p>
    <w:p w14:paraId="19BFB6FE"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(2)  Appeal this citation.  In such event, you must file a Notice of Appeal with the Commission’s Docket Office within 30 days of the date of this citation, </w:t>
      </w:r>
      <w:r w:rsidR="00560CF4" w:rsidRPr="0031251E">
        <w:rPr>
          <w:rFonts w:ascii="Times New Roman" w:eastAsia="Times New Roman" w:hAnsi="Times New Roman"/>
          <w:sz w:val="24"/>
          <w:szCs w:val="24"/>
        </w:rPr>
        <w:t>in addition to</w:t>
      </w:r>
      <w:r w:rsidRPr="0031251E">
        <w:rPr>
          <w:rFonts w:ascii="Times New Roman" w:eastAsia="Times New Roman" w:hAnsi="Times New Roman"/>
          <w:sz w:val="24"/>
          <w:szCs w:val="24"/>
        </w:rPr>
        <w:t xml:space="preserve"> the appeals procedures outlined below.</w:t>
      </w:r>
      <w:r w:rsidRPr="0031251E">
        <w:rPr>
          <w:rFonts w:ascii="Times New Roman" w:eastAsia="Times New Roman" w:hAnsi="Times New Roman"/>
          <w:b/>
          <w:sz w:val="24"/>
          <w:szCs w:val="24"/>
        </w:rPr>
        <w:t xml:space="preserve">  </w:t>
      </w:r>
    </w:p>
    <w:p w14:paraId="6ADBFFCB" w14:textId="77777777"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tab/>
        <w:t>The Notice of Appeal must</w:t>
      </w:r>
      <w:r w:rsidRPr="0031251E">
        <w:rPr>
          <w:rFonts w:ascii="Times New Roman" w:eastAsia="Times New Roman" w:hAnsi="Times New Roman"/>
          <w:b/>
          <w:color w:val="FF0000"/>
          <w:sz w:val="24"/>
          <w:szCs w:val="24"/>
        </w:rPr>
        <w:t xml:space="preserve"> </w:t>
      </w:r>
      <w:r w:rsidRPr="0031251E">
        <w:rPr>
          <w:rFonts w:ascii="Times New Roman" w:eastAsia="Times New Roman" w:hAnsi="Times New Roman"/>
          <w:sz w:val="24"/>
          <w:szCs w:val="24"/>
        </w:rPr>
        <w:t xml:space="preserve">be concurrently served on the delegate of </w:t>
      </w:r>
      <w:r w:rsidR="00947675" w:rsidRPr="0031251E">
        <w:rPr>
          <w:rFonts w:ascii="Times New Roman" w:eastAsia="Times New Roman" w:hAnsi="Times New Roman"/>
          <w:sz w:val="24"/>
          <w:szCs w:val="24"/>
        </w:rPr>
        <w:t xml:space="preserve">Consumer Protection </w:t>
      </w:r>
      <w:r w:rsidRPr="0031251E">
        <w:rPr>
          <w:rFonts w:ascii="Times New Roman" w:eastAsia="Times New Roman" w:hAnsi="Times New Roman"/>
          <w:sz w:val="24"/>
          <w:szCs w:val="24"/>
        </w:rPr>
        <w:t>and Enforcement Division’s (</w:t>
      </w:r>
      <w:r w:rsidR="00947675" w:rsidRPr="0031251E">
        <w:rPr>
          <w:rFonts w:ascii="Times New Roman" w:eastAsia="Times New Roman" w:hAnsi="Times New Roman"/>
          <w:sz w:val="24"/>
          <w:szCs w:val="24"/>
        </w:rPr>
        <w:t>CP</w:t>
      </w:r>
      <w:r w:rsidRPr="0031251E">
        <w:rPr>
          <w:rFonts w:ascii="Times New Roman" w:eastAsia="Times New Roman" w:hAnsi="Times New Roman"/>
          <w:sz w:val="24"/>
          <w:szCs w:val="24"/>
        </w:rPr>
        <w:t>ED) Director at the following address:</w:t>
      </w:r>
      <w:r w:rsidRPr="0031251E">
        <w:rPr>
          <w:rFonts w:ascii="Times New Roman" w:eastAsia="Times New Roman" w:hAnsi="Times New Roman"/>
          <w:b/>
          <w:color w:val="FF0000"/>
          <w:sz w:val="24"/>
          <w:szCs w:val="24"/>
        </w:rPr>
        <w:t xml:space="preserve">  </w:t>
      </w:r>
    </w:p>
    <w:p w14:paraId="14F10091" w14:textId="77777777" w:rsidR="009F6D0E" w:rsidRPr="009F6D0E" w:rsidRDefault="009F6D0E" w:rsidP="009F6D0E">
      <w:pPr>
        <w:rPr>
          <w:rFonts w:ascii="Times New Roman" w:eastAsia="Times New Roman" w:hAnsi="Times New Roman"/>
          <w:sz w:val="24"/>
          <w:szCs w:val="26"/>
        </w:rPr>
      </w:pPr>
    </w:p>
    <w:p w14:paraId="7CAF6ADA"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CALIFORNIA PUBLIC UTILITIES COMMISSION</w:t>
      </w:r>
    </w:p>
    <w:p w14:paraId="70A32587" w14:textId="77777777" w:rsidR="009F6D0E" w:rsidRPr="009F6D0E" w:rsidRDefault="00947675" w:rsidP="009F6D0E">
      <w:pPr>
        <w:jc w:val="center"/>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w:t>
      </w:r>
      <w:r w:rsidR="009F6D0E" w:rsidRPr="009F6D0E">
        <w:rPr>
          <w:rFonts w:ascii="Times New Roman" w:eastAsia="Times New Roman" w:hAnsi="Times New Roman"/>
          <w:color w:val="000000"/>
          <w:sz w:val="24"/>
          <w:szCs w:val="24"/>
        </w:rPr>
        <w:t>and Enforcement Division</w:t>
      </w:r>
    </w:p>
    <w:p w14:paraId="3DE3A175" w14:textId="2122C169"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ATTN: Jeanette Lo, U</w:t>
      </w:r>
      <w:r w:rsidR="00F81D8F">
        <w:rPr>
          <w:rFonts w:ascii="Times New Roman" w:eastAsia="Times New Roman" w:hAnsi="Times New Roman"/>
          <w:sz w:val="24"/>
          <w:szCs w:val="24"/>
        </w:rPr>
        <w:t xml:space="preserve">tility </w:t>
      </w:r>
      <w:r w:rsidRPr="009F6D0E">
        <w:rPr>
          <w:rFonts w:ascii="Times New Roman" w:eastAsia="Times New Roman" w:hAnsi="Times New Roman"/>
          <w:sz w:val="24"/>
          <w:szCs w:val="24"/>
        </w:rPr>
        <w:t>E</w:t>
      </w:r>
      <w:r w:rsidR="00F81D8F">
        <w:rPr>
          <w:rFonts w:ascii="Times New Roman" w:eastAsia="Times New Roman" w:hAnsi="Times New Roman"/>
          <w:sz w:val="24"/>
          <w:szCs w:val="24"/>
        </w:rPr>
        <w:t xml:space="preserve">nforcement </w:t>
      </w:r>
      <w:r w:rsidRPr="009F6D0E">
        <w:rPr>
          <w:rFonts w:ascii="Times New Roman" w:eastAsia="Times New Roman" w:hAnsi="Times New Roman"/>
          <w:sz w:val="24"/>
          <w:szCs w:val="24"/>
        </w:rPr>
        <w:t>B</w:t>
      </w:r>
      <w:r w:rsidR="00F81D8F">
        <w:rPr>
          <w:rFonts w:ascii="Times New Roman" w:eastAsia="Times New Roman" w:hAnsi="Times New Roman"/>
          <w:sz w:val="24"/>
          <w:szCs w:val="24"/>
        </w:rPr>
        <w:t>ranch</w:t>
      </w:r>
      <w:r w:rsidRPr="009F6D0E">
        <w:rPr>
          <w:rFonts w:ascii="Times New Roman" w:eastAsia="Times New Roman" w:hAnsi="Times New Roman"/>
          <w:sz w:val="24"/>
          <w:szCs w:val="24"/>
        </w:rPr>
        <w:t xml:space="preserve"> Chief</w:t>
      </w:r>
    </w:p>
    <w:p w14:paraId="60B5D141"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505 Van Ness Avenue, Room 2</w:t>
      </w:r>
      <w:r w:rsidR="00C336DD">
        <w:rPr>
          <w:rFonts w:ascii="Times New Roman" w:eastAsia="Times New Roman" w:hAnsi="Times New Roman"/>
          <w:sz w:val="24"/>
          <w:szCs w:val="24"/>
        </w:rPr>
        <w:t>004</w:t>
      </w:r>
    </w:p>
    <w:p w14:paraId="3A299CF4"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San Francisco, CA 94102</w:t>
      </w:r>
    </w:p>
    <w:p w14:paraId="69771D85" w14:textId="77777777" w:rsidR="009F6D0E" w:rsidRPr="009F6D0E" w:rsidRDefault="009F6D0E" w:rsidP="009F6D0E">
      <w:pPr>
        <w:ind w:firstLine="720"/>
        <w:rPr>
          <w:rFonts w:ascii="Times New Roman" w:eastAsia="Times New Roman" w:hAnsi="Times New Roman"/>
          <w:sz w:val="24"/>
          <w:szCs w:val="26"/>
        </w:rPr>
      </w:pPr>
    </w:p>
    <w:p w14:paraId="19B47234" w14:textId="06F9EF68" w:rsidR="009F6D0E" w:rsidRPr="0031251E" w:rsidRDefault="009F6D0E" w:rsidP="00272282">
      <w:pPr>
        <w:spacing w:line="360" w:lineRule="auto"/>
        <w:ind w:firstLine="720"/>
        <w:rPr>
          <w:rFonts w:ascii="Times New Roman" w:eastAsia="Times New Roman" w:hAnsi="Times New Roman"/>
          <w:b/>
          <w:sz w:val="24"/>
          <w:szCs w:val="24"/>
        </w:rPr>
      </w:pPr>
      <w:r w:rsidRPr="0031251E">
        <w:rPr>
          <w:rFonts w:ascii="Times New Roman" w:eastAsia="Times New Roman" w:hAnsi="Times New Roman"/>
          <w:sz w:val="24"/>
          <w:szCs w:val="24"/>
        </w:rPr>
        <w:t>The Notice of Appeal must also be served on the Chief Administrative Law Judge (with an electronic copy to:</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w:t>
      </w:r>
      <w:hyperlink r:id="rId8" w:history="1">
        <w:r w:rsidRPr="0031251E">
          <w:rPr>
            <w:rFonts w:ascii="Times New Roman" w:eastAsia="Times New Roman" w:hAnsi="Times New Roman"/>
            <w:sz w:val="24"/>
            <w:szCs w:val="24"/>
            <w:u w:val="single"/>
          </w:rPr>
          <w:t>ALJ_Div_Appeals_Coordinator@cpuc.ca.gov</w:t>
        </w:r>
      </w:hyperlink>
      <w:r w:rsidRPr="0031251E">
        <w:rPr>
          <w:rFonts w:ascii="Times New Roman" w:eastAsia="Times New Roman" w:hAnsi="Times New Roman"/>
          <w:sz w:val="24"/>
          <w:szCs w:val="24"/>
        </w:rPr>
        <w:t>)</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 calendar</w:t>
      </w:r>
      <w:r w:rsidRPr="0031251E">
        <w:rPr>
          <w:rFonts w:ascii="Times New Roman" w:eastAsia="Times New Roman" w:hAnsi="Times New Roman"/>
          <w:sz w:val="24"/>
          <w:szCs w:val="24"/>
        </w:rPr>
        <w:t xml:space="preserve"> days after the Notice of Appeal is filed, Staff issuing the citation will file a Compliance Filing with the Commission’s Docket Office which includes a complete copy of the citation and all attachments.</w:t>
      </w:r>
      <w:r w:rsidRPr="0031251E">
        <w:rPr>
          <w:rFonts w:ascii="Times New Roman" w:eastAsia="Times New Roman" w:hAnsi="Times New Roman"/>
          <w:color w:val="FF0000"/>
          <w:sz w:val="24"/>
          <w:szCs w:val="24"/>
        </w:rPr>
        <w:t xml:space="preserve">  </w:t>
      </w:r>
      <w:r w:rsidRPr="0031251E">
        <w:rPr>
          <w:rFonts w:ascii="Times New Roman" w:eastAsia="Times New Roman" w:hAnsi="Times New Roman"/>
          <w:sz w:val="24"/>
          <w:szCs w:val="24"/>
        </w:rPr>
        <w:t xml:space="preserve">Appeals will be heard in the Commission’s San Francisco courtrooms on regularly scheduled days.  You may order a transcript of the </w:t>
      </w:r>
      <w:r w:rsidR="008C2989" w:rsidRPr="0031251E">
        <w:rPr>
          <w:rFonts w:ascii="Times New Roman" w:eastAsia="Times New Roman" w:hAnsi="Times New Roman"/>
          <w:sz w:val="24"/>
          <w:szCs w:val="24"/>
        </w:rPr>
        <w:t>hearing and</w:t>
      </w:r>
      <w:r w:rsidRPr="0031251E">
        <w:rPr>
          <w:rFonts w:ascii="Times New Roman" w:eastAsia="Times New Roman" w:hAnsi="Times New Roman"/>
          <w:sz w:val="24"/>
          <w:szCs w:val="24"/>
        </w:rPr>
        <w:t xml:space="preserve"> must pay the cost of the transcript in accordance with the Commission’s specified procedures.  An attorney or other representative may represent you at the hearing, but any such representation will be at your expense.</w:t>
      </w:r>
    </w:p>
    <w:p w14:paraId="3A8DE42C"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If you fail to notify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of acceptance of the Scheduled Penalty and pay the full amount within 30 </w:t>
      </w:r>
      <w:r w:rsidR="008C2989" w:rsidRPr="0031251E">
        <w:rPr>
          <w:rFonts w:ascii="Times New Roman" w:eastAsia="Times New Roman" w:hAnsi="Times New Roman"/>
          <w:sz w:val="24"/>
          <w:szCs w:val="24"/>
        </w:rPr>
        <w:t>days or</w:t>
      </w:r>
      <w:r w:rsidRPr="0031251E">
        <w:rPr>
          <w:rFonts w:ascii="Times New Roman" w:eastAsia="Times New Roman" w:hAnsi="Times New Roman"/>
          <w:sz w:val="24"/>
          <w:szCs w:val="24"/>
        </w:rPr>
        <w:t xml:space="preserve"> file a Notice of Appeal within 30 </w:t>
      </w:r>
      <w:r w:rsidR="008C2989" w:rsidRPr="0031251E">
        <w:rPr>
          <w:rFonts w:ascii="Times New Roman" w:eastAsia="Times New Roman" w:hAnsi="Times New Roman"/>
          <w:sz w:val="24"/>
          <w:szCs w:val="24"/>
        </w:rPr>
        <w:t>days,</w:t>
      </w:r>
      <w:r w:rsidRPr="0031251E">
        <w:rPr>
          <w:rFonts w:ascii="Times New Roman" w:eastAsia="Times New Roman" w:hAnsi="Times New Roman"/>
          <w:sz w:val="24"/>
          <w:szCs w:val="24"/>
        </w:rPr>
        <w:t xml:space="preserve"> you will be in default.  Upon default,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may take any action provided by law to recover unpaid penalties and ensure </w:t>
      </w:r>
      <w:r w:rsidRPr="0031251E">
        <w:rPr>
          <w:rFonts w:ascii="Times New Roman" w:eastAsia="Times New Roman" w:hAnsi="Times New Roman"/>
          <w:sz w:val="24"/>
          <w:szCs w:val="24"/>
        </w:rPr>
        <w:lastRenderedPageBreak/>
        <w:t xml:space="preserve">compliance with applicable statutes and Commission orders, decisions, rules, directions, demands, or requirements.  Any unpaid balance of a Scheduled Penalty shall accrue interest at the legal rate of interest for judgments. </w:t>
      </w:r>
    </w:p>
    <w:p w14:paraId="2F2CE329" w14:textId="2F235F01"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526303EA" w14:textId="77777777" w:rsidR="0067754E" w:rsidRDefault="0067754E" w:rsidP="0067754E">
      <w:pPr>
        <w:rPr>
          <w:rFonts w:ascii="Times New Roman" w:eastAsia="Times New Roman" w:hAnsi="Times New Roman"/>
          <w:b/>
          <w:sz w:val="24"/>
          <w:szCs w:val="24"/>
        </w:rPr>
      </w:pPr>
      <w:r>
        <w:rPr>
          <w:rFonts w:ascii="Times New Roman" w:eastAsia="Times New Roman" w:hAnsi="Times New Roman"/>
          <w:b/>
          <w:noProof/>
          <w:sz w:val="24"/>
          <w:szCs w:val="24"/>
        </w:rPr>
        <w:drawing>
          <wp:inline distT="0" distB="0" distL="0" distR="0" wp14:anchorId="520BC161" wp14:editId="28067524">
            <wp:extent cx="19240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B99F975" w14:textId="77777777" w:rsidR="0067754E" w:rsidRPr="009F6D0E" w:rsidRDefault="0067754E" w:rsidP="0067754E">
      <w:pPr>
        <w:rPr>
          <w:rFonts w:ascii="Times New Roman" w:eastAsia="Times New Roman" w:hAnsi="Times New Roman"/>
          <w:b/>
          <w:sz w:val="24"/>
          <w:szCs w:val="24"/>
        </w:rPr>
      </w:pPr>
      <w:r w:rsidRPr="00201B29">
        <w:rPr>
          <w:rFonts w:ascii="Times New Roman" w:eastAsia="Times New Roman" w:hAnsi="Times New Roman"/>
          <w:b/>
          <w:i/>
          <w:sz w:val="24"/>
          <w:szCs w:val="24"/>
        </w:rPr>
        <w:t>______________</w:t>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t>_________</w:t>
      </w:r>
    </w:p>
    <w:p w14:paraId="1D03C1FE" w14:textId="77777777" w:rsidR="0067754E" w:rsidRPr="009F6D0E" w:rsidRDefault="0067754E" w:rsidP="0067754E">
      <w:pPr>
        <w:rPr>
          <w:rFonts w:ascii="Times New Roman" w:eastAsia="Times New Roman" w:hAnsi="Times New Roman"/>
          <w:sz w:val="24"/>
          <w:szCs w:val="24"/>
        </w:rPr>
      </w:pP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3435E180" w14:textId="77777777" w:rsidR="0067754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Jeanette Lo</w:t>
      </w:r>
    </w:p>
    <w:p w14:paraId="1218B622" w14:textId="77777777" w:rsidR="0067754E" w:rsidRPr="009F6D0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U</w:t>
      </w:r>
      <w:r>
        <w:rPr>
          <w:rFonts w:ascii="Times New Roman" w:eastAsia="Times New Roman" w:hAnsi="Times New Roman"/>
          <w:color w:val="000000"/>
          <w:sz w:val="24"/>
          <w:szCs w:val="24"/>
        </w:rPr>
        <w:t xml:space="preserve">tility </w:t>
      </w:r>
      <w:r w:rsidRPr="009F6D0E">
        <w:rPr>
          <w:rFonts w:ascii="Times New Roman" w:eastAsia="Times New Roman" w:hAnsi="Times New Roman"/>
          <w:color w:val="000000"/>
          <w:sz w:val="24"/>
          <w:szCs w:val="24"/>
        </w:rPr>
        <w:t>E</w:t>
      </w:r>
      <w:r>
        <w:rPr>
          <w:rFonts w:ascii="Times New Roman" w:eastAsia="Times New Roman" w:hAnsi="Times New Roman"/>
          <w:color w:val="000000"/>
          <w:sz w:val="24"/>
          <w:szCs w:val="24"/>
        </w:rPr>
        <w:t xml:space="preserve">nforcement </w:t>
      </w:r>
      <w:r w:rsidRPr="009F6D0E">
        <w:rPr>
          <w:rFonts w:ascii="Times New Roman" w:eastAsia="Times New Roman" w:hAnsi="Times New Roman"/>
          <w:color w:val="000000"/>
          <w:sz w:val="24"/>
          <w:szCs w:val="24"/>
        </w:rPr>
        <w:t>B</w:t>
      </w:r>
      <w:r>
        <w:rPr>
          <w:rFonts w:ascii="Times New Roman" w:eastAsia="Times New Roman" w:hAnsi="Times New Roman"/>
          <w:color w:val="000000"/>
          <w:sz w:val="24"/>
          <w:szCs w:val="24"/>
        </w:rPr>
        <w:t>ranch</w:t>
      </w:r>
      <w:r w:rsidRPr="009F6D0E">
        <w:rPr>
          <w:rFonts w:ascii="Times New Roman" w:eastAsia="Times New Roman" w:hAnsi="Times New Roman"/>
          <w:color w:val="000000"/>
          <w:sz w:val="24"/>
          <w:szCs w:val="24"/>
        </w:rPr>
        <w:t xml:space="preserve"> Chief</w:t>
      </w:r>
    </w:p>
    <w:p w14:paraId="729A5CE4" w14:textId="4A902D3C" w:rsidR="009F6D0E" w:rsidRPr="009F6D0E" w:rsidRDefault="0067754E" w:rsidP="00115FE2">
      <w:pPr>
        <w:pBdr>
          <w:bottom w:val="double" w:sz="6" w:space="1" w:color="auto"/>
        </w:pBdr>
        <w:tabs>
          <w:tab w:val="left" w:pos="6120"/>
          <w:tab w:val="right" w:pos="11070"/>
        </w:tabs>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and Enforcement Division</w:t>
      </w:r>
      <w:r w:rsidRPr="009F6D0E">
        <w:rPr>
          <w:rFonts w:ascii="Times New Roman" w:eastAsia="Times New Roman" w:hAnsi="Times New Roman"/>
          <w:sz w:val="24"/>
          <w:szCs w:val="24"/>
        </w:rPr>
        <w:t xml:space="preserve"> </w:t>
      </w:r>
      <w:r w:rsidR="009F6D0E" w:rsidRPr="009F6D0E">
        <w:rPr>
          <w:rFonts w:ascii="Times New Roman" w:eastAsia="Times New Roman" w:hAnsi="Times New Roman"/>
          <w:sz w:val="24"/>
          <w:szCs w:val="24"/>
        </w:rPr>
        <w:br w:type="page"/>
      </w:r>
    </w:p>
    <w:p w14:paraId="4E4BC771" w14:textId="04EE1127" w:rsidR="00822760" w:rsidRPr="00B002DA" w:rsidRDefault="00822760" w:rsidP="00822760">
      <w:pPr>
        <w:pBdr>
          <w:bottom w:val="double" w:sz="6" w:space="1" w:color="auto"/>
        </w:pBdr>
        <w:tabs>
          <w:tab w:val="left" w:pos="6390"/>
          <w:tab w:val="right" w:pos="11070"/>
        </w:tabs>
        <w:rPr>
          <w:rFonts w:ascii="Times New Roman" w:eastAsia="Times New Roman" w:hAnsi="Times New Roman"/>
          <w:sz w:val="24"/>
          <w:szCs w:val="24"/>
        </w:rPr>
      </w:pPr>
      <w:r w:rsidRPr="00B002DA">
        <w:rPr>
          <w:rFonts w:ascii="Times New Roman" w:eastAsia="Times New Roman" w:hAnsi="Times New Roman"/>
          <w:sz w:val="24"/>
          <w:szCs w:val="24"/>
        </w:rPr>
        <w:lastRenderedPageBreak/>
        <w:t>STATE OF CALIFORNIA</w:t>
      </w:r>
      <w:r>
        <w:rPr>
          <w:rFonts w:ascii="Times New Roman" w:eastAsia="Times New Roman" w:hAnsi="Times New Roman"/>
          <w:sz w:val="24"/>
          <w:szCs w:val="24"/>
        </w:rPr>
        <w:tab/>
      </w:r>
      <w:r w:rsidRPr="00B002DA">
        <w:rPr>
          <w:rFonts w:ascii="Times New Roman" w:eastAsia="Times New Roman" w:hAnsi="Times New Roman"/>
          <w:sz w:val="24"/>
          <w:szCs w:val="24"/>
        </w:rPr>
        <w:t xml:space="preserve">GAVIN NEWSOM, </w:t>
      </w:r>
      <w:r w:rsidRPr="00B002DA">
        <w:rPr>
          <w:rFonts w:ascii="Times New Roman" w:eastAsia="Times New Roman" w:hAnsi="Times New Roman"/>
          <w:i/>
          <w:sz w:val="24"/>
          <w:szCs w:val="24"/>
        </w:rPr>
        <w:t>Governor</w:t>
      </w:r>
    </w:p>
    <w:p w14:paraId="4C2F25A6" w14:textId="699AF209" w:rsidR="00822760" w:rsidRPr="00B002DA" w:rsidRDefault="00822760" w:rsidP="00822760">
      <w:pPr>
        <w:framePr w:hSpace="180" w:wrap="auto" w:vAnchor="text" w:hAnchor="page" w:x="9331" w:y="97"/>
        <w:ind w:left="450" w:right="-510"/>
        <w:rPr>
          <w:rFonts w:ascii="Times New Roman" w:eastAsia="Times New Roman" w:hAnsi="Times New Roman"/>
          <w:sz w:val="24"/>
          <w:szCs w:val="24"/>
        </w:rPr>
      </w:pPr>
    </w:p>
    <w:p w14:paraId="47C424D9" w14:textId="06EF1F45" w:rsidR="00822760" w:rsidRPr="00B002DA" w:rsidRDefault="00292971" w:rsidP="00822760">
      <w:pPr>
        <w:tabs>
          <w:tab w:val="right" w:pos="11070"/>
        </w:tabs>
        <w:spacing w:before="80"/>
        <w:rPr>
          <w:rFonts w:ascii="Times New Roman" w:eastAsia="Times New Roman" w:hAnsi="Times New Roman"/>
          <w:sz w:val="24"/>
          <w:szCs w:val="24"/>
        </w:rPr>
      </w:pPr>
      <w:r w:rsidRPr="002B798E">
        <w:rPr>
          <w:rFonts w:ascii="Times New Roman" w:eastAsia="Times New Roman" w:hAnsi="Times New Roman"/>
          <w:noProof/>
          <w:sz w:val="24"/>
          <w:szCs w:val="24"/>
        </w:rPr>
        <w:drawing>
          <wp:anchor distT="0" distB="0" distL="0" distR="0" simplePos="0" relativeHeight="251659264" behindDoc="0" locked="0" layoutInCell="1" allowOverlap="1" wp14:anchorId="6430B0E1" wp14:editId="1E8F3BC9">
            <wp:simplePos x="0" y="0"/>
            <wp:positionH relativeFrom="margin">
              <wp:align>right</wp:align>
            </wp:positionH>
            <wp:positionV relativeFrom="paragraph">
              <wp:posOffset>53956</wp:posOffset>
            </wp:positionV>
            <wp:extent cx="731520" cy="731520"/>
            <wp:effectExtent l="0" t="0" r="0" b="0"/>
            <wp:wrapNone/>
            <wp:docPr id="556334567" name="Picture 4" descr="A picture containing text, porcelai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571809" name="Picture 4" descr="A picture containing text, porcelain&#10;&#10;Description automatically generated"/>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00822760" w:rsidRPr="00B002DA">
        <w:rPr>
          <w:rFonts w:ascii="Times New Roman" w:eastAsia="Times New Roman" w:hAnsi="Times New Roman"/>
          <w:sz w:val="24"/>
          <w:szCs w:val="24"/>
        </w:rPr>
        <w:t>PUBLIC UTILITIES COMMISSION</w:t>
      </w:r>
    </w:p>
    <w:p w14:paraId="4AC686FA" w14:textId="77777777"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505 VAN NESS AVENUE</w:t>
      </w:r>
    </w:p>
    <w:p w14:paraId="3D34FF1C" w14:textId="77777777"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SAN FRANCISCO, CA  94102-3298</w:t>
      </w:r>
    </w:p>
    <w:p w14:paraId="26EA9E13" w14:textId="77777777" w:rsidR="009F6D0E" w:rsidRPr="00550F39" w:rsidRDefault="009F6D0E" w:rsidP="009F6D0E">
      <w:pPr>
        <w:jc w:val="center"/>
        <w:rPr>
          <w:rFonts w:ascii="Times New Roman" w:eastAsia="Times New Roman" w:hAnsi="Times New Roman"/>
        </w:rPr>
      </w:pPr>
    </w:p>
    <w:p w14:paraId="11BF1380" w14:textId="77777777" w:rsidR="009F6D0E" w:rsidRPr="00550F39" w:rsidRDefault="009F6D0E" w:rsidP="009F6D0E">
      <w:pPr>
        <w:jc w:val="center"/>
        <w:rPr>
          <w:rFonts w:ascii="Times New Roman" w:eastAsia="Times New Roman" w:hAnsi="Times New Roman"/>
        </w:rPr>
      </w:pPr>
    </w:p>
    <w:p w14:paraId="6A5BCBBF" w14:textId="3C09B74D" w:rsidR="00E83601" w:rsidRPr="00550F39" w:rsidRDefault="009F6D0E" w:rsidP="009F6D0E">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t xml:space="preserve">I hereby state that I will comply with Citation No. </w:t>
      </w:r>
      <w:r w:rsidR="002148E7" w:rsidRPr="00550F39">
        <w:rPr>
          <w:rFonts w:ascii="Times New Roman" w:hAnsi="Times New Roman"/>
          <w:bCs/>
        </w:rPr>
        <w:t>E-</w:t>
      </w:r>
      <w:r w:rsidR="002148E7" w:rsidRPr="00550F39">
        <w:rPr>
          <w:rFonts w:ascii="Times New Roman" w:hAnsi="Times New Roman"/>
          <w:bCs/>
          <w:color w:val="000000" w:themeColor="text1"/>
        </w:rPr>
        <w:t>4195-</w:t>
      </w:r>
      <w:r w:rsidR="00331C73">
        <w:rPr>
          <w:rFonts w:ascii="Times New Roman" w:hAnsi="Times New Roman"/>
          <w:bCs/>
          <w:color w:val="000000" w:themeColor="text1"/>
        </w:rPr>
        <w:t>0178</w:t>
      </w:r>
      <w:r w:rsidRPr="00550F39">
        <w:rPr>
          <w:rFonts w:ascii="Times New Roman" w:eastAsia="Times New Roman" w:hAnsi="Times New Roman"/>
        </w:rPr>
        <w:t>, dated</w:t>
      </w:r>
      <w:r w:rsidR="00C55BEB" w:rsidRPr="00550F39">
        <w:rPr>
          <w:rFonts w:ascii="Times New Roman" w:eastAsia="Times New Roman" w:hAnsi="Times New Roman"/>
        </w:rPr>
        <w:t xml:space="preserve"> </w:t>
      </w:r>
      <w:r w:rsidR="0026094B">
        <w:rPr>
          <w:rFonts w:ascii="Times New Roman" w:eastAsia="Times New Roman" w:hAnsi="Times New Roman"/>
        </w:rPr>
        <w:t xml:space="preserve">November </w:t>
      </w:r>
      <w:r w:rsidR="004969A8">
        <w:rPr>
          <w:rFonts w:ascii="Times New Roman" w:eastAsia="Times New Roman" w:hAnsi="Times New Roman"/>
        </w:rPr>
        <w:t>7</w:t>
      </w:r>
      <w:r w:rsidR="00F26E00" w:rsidRPr="00550F39">
        <w:rPr>
          <w:rFonts w:ascii="Times New Roman" w:eastAsia="Times New Roman" w:hAnsi="Times New Roman"/>
        </w:rPr>
        <w:t>, 20</w:t>
      </w:r>
      <w:r w:rsidR="00651943" w:rsidRPr="00550F39">
        <w:rPr>
          <w:rFonts w:ascii="Times New Roman" w:eastAsia="Times New Roman" w:hAnsi="Times New Roman"/>
        </w:rPr>
        <w:t>2</w:t>
      </w:r>
      <w:r w:rsidR="00C55BEB" w:rsidRPr="00550F39">
        <w:rPr>
          <w:rFonts w:ascii="Times New Roman" w:eastAsia="Times New Roman" w:hAnsi="Times New Roman"/>
        </w:rPr>
        <w:t>4</w:t>
      </w:r>
      <w:r w:rsidR="002E1D40" w:rsidRPr="00550F39">
        <w:rPr>
          <w:rFonts w:ascii="Times New Roman" w:eastAsia="Times New Roman" w:hAnsi="Times New Roman"/>
        </w:rPr>
        <w:t>,</w:t>
      </w:r>
      <w:r w:rsidRPr="00550F39">
        <w:rPr>
          <w:rFonts w:ascii="Times New Roman" w:eastAsia="Times New Roman" w:hAnsi="Times New Roman"/>
        </w:rPr>
        <w:t xml:space="preserve"> and herewith pay a fine in the amount of </w:t>
      </w:r>
      <w:r w:rsidR="0058316C" w:rsidRPr="00550F39">
        <w:rPr>
          <w:rFonts w:ascii="Times New Roman" w:hAnsi="Times New Roman"/>
        </w:rPr>
        <w:t>$</w:t>
      </w:r>
      <w:r w:rsidR="004D20FD">
        <w:rPr>
          <w:rFonts w:ascii="Times New Roman" w:hAnsi="Times New Roman"/>
        </w:rPr>
        <w:t>1,500</w:t>
      </w:r>
      <w:r w:rsidR="0026094B">
        <w:rPr>
          <w:rFonts w:ascii="Times New Roman" w:hAnsi="Times New Roman"/>
        </w:rPr>
        <w:t>.00</w:t>
      </w:r>
      <w:r w:rsidR="00BD3892" w:rsidRPr="00550F39">
        <w:rPr>
          <w:rFonts w:ascii="Times New Roman" w:eastAsia="Times New Roman" w:hAnsi="Times New Roman"/>
        </w:rPr>
        <w:t>.</w:t>
      </w:r>
    </w:p>
    <w:p w14:paraId="5EA44BB5" w14:textId="77777777" w:rsidR="009F6D0E" w:rsidRPr="00550F39" w:rsidRDefault="009F6D0E" w:rsidP="00FD65F7">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Please make check payable to the California Public Utilities Commission and send</w:t>
      </w:r>
      <w:r w:rsidR="00D74828" w:rsidRPr="00550F39">
        <w:rPr>
          <w:rFonts w:ascii="Times New Roman" w:eastAsia="Times New Roman" w:hAnsi="Times New Roman"/>
        </w:rPr>
        <w:t>, along with a copy of this form, to:</w:t>
      </w:r>
    </w:p>
    <w:p w14:paraId="5FF9391E"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CALIFORNIA PUBLIC UTILITIES COMMISSION</w:t>
      </w:r>
    </w:p>
    <w:p w14:paraId="77110FFB"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Fiscal Office</w:t>
      </w:r>
    </w:p>
    <w:p w14:paraId="649F1973"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505 Van Ness Ave., Room 3000</w:t>
      </w:r>
    </w:p>
    <w:p w14:paraId="46A047FD"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San Francisco, CA 94102</w:t>
      </w:r>
    </w:p>
    <w:p w14:paraId="0DF68E61" w14:textId="77777777" w:rsidR="00D74828" w:rsidRPr="00550F39" w:rsidRDefault="00D74828" w:rsidP="00FD65F7">
      <w:pPr>
        <w:jc w:val="center"/>
        <w:rPr>
          <w:rFonts w:ascii="Times New Roman" w:eastAsia="Times New Roman" w:hAnsi="Times New Roman"/>
          <w:b/>
        </w:rPr>
      </w:pPr>
    </w:p>
    <w:p w14:paraId="774C8F04" w14:textId="77777777" w:rsidR="000300FB" w:rsidRPr="00B002DA" w:rsidRDefault="000300FB" w:rsidP="000300FB">
      <w:pPr>
        <w:numPr>
          <w:ilvl w:val="1"/>
          <w:numId w:val="4"/>
        </w:numPr>
        <w:spacing w:line="360" w:lineRule="auto"/>
        <w:rPr>
          <w:rFonts w:ascii="Times New Roman" w:eastAsia="Times New Roman" w:hAnsi="Times New Roman"/>
        </w:rPr>
      </w:pPr>
      <w:bookmarkStart w:id="3" w:name="_Hlk79585453"/>
      <w:r w:rsidRPr="00B002DA">
        <w:rPr>
          <w:rFonts w:ascii="Times New Roman" w:eastAsia="Times New Roman" w:hAnsi="Times New Roman"/>
        </w:rPr>
        <w:t>Please PDF a copy of this form to Grisel Reyes at grisel.reyes@cpuc.ca.gov.</w:t>
      </w:r>
    </w:p>
    <w:p w14:paraId="4F1775CD" w14:textId="77777777" w:rsidR="000300FB" w:rsidRPr="00B002DA" w:rsidRDefault="000300FB" w:rsidP="000300FB">
      <w:pPr>
        <w:numPr>
          <w:ilvl w:val="0"/>
          <w:numId w:val="2"/>
        </w:numPr>
        <w:spacing w:line="360" w:lineRule="auto"/>
        <w:ind w:left="1440"/>
        <w:rPr>
          <w:rFonts w:ascii="Times New Roman" w:eastAsia="Times New Roman" w:hAnsi="Times New Roman"/>
        </w:rPr>
      </w:pPr>
      <w:r w:rsidRPr="00B002DA">
        <w:rPr>
          <w:rFonts w:ascii="Times New Roman" w:eastAsia="Times New Roman" w:hAnsi="Times New Roman"/>
        </w:rPr>
        <w:t xml:space="preserve">You may direct all questions regarding this citation to Grisel Reyes at </w:t>
      </w:r>
      <w:r>
        <w:rPr>
          <w:rFonts w:ascii="Times New Roman" w:eastAsia="Times New Roman" w:hAnsi="Times New Roman"/>
        </w:rPr>
        <w:br/>
        <w:t>(</w:t>
      </w:r>
      <w:r w:rsidRPr="00B002DA">
        <w:rPr>
          <w:rFonts w:ascii="Times New Roman" w:eastAsia="Times New Roman" w:hAnsi="Times New Roman"/>
        </w:rPr>
        <w:t>415</w:t>
      </w:r>
      <w:r>
        <w:rPr>
          <w:rFonts w:ascii="Times New Roman" w:eastAsia="Times New Roman" w:hAnsi="Times New Roman"/>
        </w:rPr>
        <w:t xml:space="preserve">) </w:t>
      </w:r>
      <w:r w:rsidRPr="00B002DA">
        <w:rPr>
          <w:rFonts w:ascii="Times New Roman" w:eastAsia="Times New Roman" w:hAnsi="Times New Roman"/>
        </w:rPr>
        <w:t>703-2212 or grisel.reyes@cpuc.ca.gov.</w:t>
      </w:r>
    </w:p>
    <w:bookmarkEnd w:id="3"/>
    <w:p w14:paraId="53467456" w14:textId="77777777" w:rsidR="00B21168" w:rsidRPr="00550F39" w:rsidRDefault="00B21168" w:rsidP="00B21168">
      <w:pPr>
        <w:spacing w:line="360" w:lineRule="auto"/>
        <w:ind w:left="1440"/>
        <w:rPr>
          <w:rFonts w:ascii="Times New Roman" w:eastAsia="Times New Roman" w:hAnsi="Times New Roman"/>
        </w:rPr>
      </w:pPr>
    </w:p>
    <w:p w14:paraId="50E9E4AD" w14:textId="77777777" w:rsidR="00D74828" w:rsidRPr="00550F39" w:rsidRDefault="00AB6132" w:rsidP="00FD65F7">
      <w:pPr>
        <w:spacing w:line="360" w:lineRule="auto"/>
        <w:ind w:left="540"/>
        <w:rPr>
          <w:rFonts w:ascii="Times New Roman" w:eastAsia="Times New Roman" w:hAnsi="Times New Roman"/>
        </w:rPr>
      </w:pPr>
      <w:r w:rsidRPr="00550F39">
        <w:rPr>
          <w:rFonts w:ascii="Times New Roman" w:eastAsia="Times New Roman" w:hAnsi="Times New Roman"/>
        </w:rPr>
        <w:t xml:space="preserve">I hereby acknowledge that if </w:t>
      </w:r>
      <w:r w:rsidR="00D74828" w:rsidRPr="00550F39">
        <w:rPr>
          <w:rFonts w:ascii="Times New Roman" w:eastAsia="Times New Roman" w:hAnsi="Times New Roman"/>
        </w:rPr>
        <w:t>I do not appeal the citation, and do not pay the full amount within 30 days, any unpaid balance shall accrue interest at the legal rate of interest for judgments</w:t>
      </w:r>
      <w:r w:rsidR="002E1D40" w:rsidRPr="00550F39">
        <w:rPr>
          <w:rFonts w:ascii="Times New Roman" w:eastAsia="Times New Roman" w:hAnsi="Times New Roman"/>
        </w:rPr>
        <w:t>,</w:t>
      </w:r>
      <w:r w:rsidR="00D74828" w:rsidRPr="00550F39">
        <w:rPr>
          <w:rFonts w:ascii="Times New Roman" w:eastAsia="Times New Roman" w:hAnsi="Times New Roman"/>
        </w:rPr>
        <w:t xml:space="preserve"> and Commission Staff and the Commission may take action provided by law to recover unpaid penalties and ensure compliance with applicable statutes and Commission orders, decisions, rules, directions, demands or requirements. </w:t>
      </w:r>
    </w:p>
    <w:p w14:paraId="37F6AE18" w14:textId="77777777" w:rsidR="009F6D0E" w:rsidRPr="00550F39" w:rsidRDefault="009F6D0E" w:rsidP="009F6D0E">
      <w:pPr>
        <w:spacing w:line="360" w:lineRule="auto"/>
        <w:ind w:left="540" w:hanging="540"/>
        <w:rPr>
          <w:rFonts w:ascii="Times New Roman" w:eastAsia="Times New Roman" w:hAnsi="Times New Roman"/>
        </w:rPr>
      </w:pPr>
    </w:p>
    <w:p w14:paraId="0D81A21E" w14:textId="27C8D6EC" w:rsidR="00D74828" w:rsidRPr="00550F39" w:rsidRDefault="009F6D0E" w:rsidP="00FD65F7">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r>
      <w:bookmarkStart w:id="4" w:name="_Hlk79585464"/>
      <w:r w:rsidRPr="00550F39">
        <w:rPr>
          <w:rFonts w:ascii="Times New Roman" w:eastAsia="Times New Roman" w:hAnsi="Times New Roman"/>
        </w:rPr>
        <w:t xml:space="preserve">I hereby appeal </w:t>
      </w:r>
      <w:bookmarkStart w:id="5" w:name="_Hlk79591014"/>
      <w:r w:rsidRPr="00550F39">
        <w:rPr>
          <w:rFonts w:ascii="Times New Roman" w:eastAsia="Times New Roman" w:hAnsi="Times New Roman"/>
        </w:rPr>
        <w:t xml:space="preserve">Citation No. </w:t>
      </w:r>
      <w:r w:rsidR="009E34C0" w:rsidRPr="00550F39">
        <w:rPr>
          <w:rFonts w:ascii="Times New Roman" w:hAnsi="Times New Roman"/>
          <w:bCs/>
          <w:color w:val="000000" w:themeColor="text1"/>
        </w:rPr>
        <w:t>E-41</w:t>
      </w:r>
      <w:r w:rsidR="002148E7" w:rsidRPr="00550F39">
        <w:rPr>
          <w:rFonts w:ascii="Times New Roman" w:hAnsi="Times New Roman"/>
          <w:bCs/>
          <w:color w:val="000000" w:themeColor="text1"/>
        </w:rPr>
        <w:t>95-</w:t>
      </w:r>
      <w:r w:rsidR="00331C73">
        <w:rPr>
          <w:rFonts w:ascii="Times New Roman" w:hAnsi="Times New Roman"/>
          <w:bCs/>
          <w:color w:val="000000" w:themeColor="text1"/>
        </w:rPr>
        <w:t>0178</w:t>
      </w:r>
      <w:r w:rsidR="008456B2" w:rsidRPr="00550F39">
        <w:rPr>
          <w:rFonts w:ascii="Times New Roman" w:hAnsi="Times New Roman"/>
          <w:bCs/>
        </w:rPr>
        <w:t>,</w:t>
      </w:r>
      <w:r w:rsidR="009E34C0" w:rsidRPr="00550F39">
        <w:rPr>
          <w:rFonts w:ascii="Times New Roman" w:eastAsia="Times New Roman" w:hAnsi="Times New Roman"/>
        </w:rPr>
        <w:t xml:space="preserve"> </w:t>
      </w:r>
      <w:r w:rsidRPr="00550F39">
        <w:rPr>
          <w:rFonts w:ascii="Times New Roman" w:eastAsia="Times New Roman" w:hAnsi="Times New Roman"/>
        </w:rPr>
        <w:t xml:space="preserve">dated </w:t>
      </w:r>
      <w:r w:rsidR="00113F0A">
        <w:rPr>
          <w:rFonts w:ascii="Times New Roman" w:eastAsia="Times New Roman" w:hAnsi="Times New Roman"/>
        </w:rPr>
        <w:t xml:space="preserve">November </w:t>
      </w:r>
      <w:r w:rsidR="004969A8">
        <w:rPr>
          <w:rFonts w:ascii="Times New Roman" w:eastAsia="Times New Roman" w:hAnsi="Times New Roman"/>
        </w:rPr>
        <w:t>7</w:t>
      </w:r>
      <w:r w:rsidR="00C55BEB" w:rsidRPr="00550F39">
        <w:rPr>
          <w:rFonts w:ascii="Times New Roman" w:eastAsia="Times New Roman" w:hAnsi="Times New Roman"/>
        </w:rPr>
        <w:t>, 2024</w:t>
      </w:r>
      <w:r w:rsidRPr="00550F39">
        <w:rPr>
          <w:rFonts w:ascii="Times New Roman" w:eastAsia="Times New Roman" w:hAnsi="Times New Roman"/>
        </w:rPr>
        <w:t xml:space="preserve">.  </w:t>
      </w:r>
    </w:p>
    <w:p w14:paraId="413512BE" w14:textId="4F829459" w:rsidR="00D74828" w:rsidRPr="00550F39" w:rsidRDefault="00D74828" w:rsidP="00D7482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To appeal this citation, follow the directions described </w:t>
      </w:r>
      <w:r w:rsidR="001A0D5C" w:rsidRPr="00550F39">
        <w:rPr>
          <w:rFonts w:ascii="Times New Roman" w:eastAsia="Times New Roman" w:hAnsi="Times New Roman"/>
        </w:rPr>
        <w:t xml:space="preserve">in this citation, and described </w:t>
      </w:r>
      <w:r w:rsidRPr="00550F39">
        <w:rPr>
          <w:rFonts w:ascii="Times New Roman" w:eastAsia="Times New Roman" w:hAnsi="Times New Roman"/>
        </w:rPr>
        <w:t>in</w:t>
      </w:r>
      <w:r w:rsidR="001A0D5C" w:rsidRPr="00550F39">
        <w:rPr>
          <w:rFonts w:ascii="Times New Roman" w:eastAsia="Times New Roman" w:hAnsi="Times New Roman"/>
        </w:rPr>
        <w:t xml:space="preserve"> detail in</w:t>
      </w:r>
      <w:r w:rsidRPr="00550F39">
        <w:rPr>
          <w:rFonts w:ascii="Times New Roman" w:eastAsia="Times New Roman" w:hAnsi="Times New Roman"/>
        </w:rPr>
        <w:t xml:space="preserve"> Appendix A of Resolution ALJ-</w:t>
      </w:r>
      <w:r w:rsidR="00ED108D" w:rsidRPr="00550F39">
        <w:rPr>
          <w:rFonts w:ascii="Times New Roman" w:eastAsia="Times New Roman" w:hAnsi="Times New Roman"/>
        </w:rPr>
        <w:t>377</w:t>
      </w:r>
      <w:r w:rsidRPr="00550F39">
        <w:rPr>
          <w:rFonts w:ascii="Times New Roman" w:eastAsia="Times New Roman" w:hAnsi="Times New Roman"/>
        </w:rPr>
        <w:t xml:space="preserve"> (</w:t>
      </w:r>
      <w:r w:rsidR="008456B2" w:rsidRPr="00550F39">
        <w:rPr>
          <w:rFonts w:ascii="Times New Roman" w:eastAsia="Times New Roman" w:hAnsi="Times New Roman"/>
        </w:rPr>
        <w:t xml:space="preserve">both </w:t>
      </w:r>
      <w:r w:rsidRPr="00550F39">
        <w:rPr>
          <w:rFonts w:ascii="Times New Roman" w:eastAsia="Times New Roman" w:hAnsi="Times New Roman"/>
        </w:rPr>
        <w:t>attached herein</w:t>
      </w:r>
      <w:r w:rsidR="001A0D5C" w:rsidRPr="00550F39">
        <w:rPr>
          <w:rFonts w:ascii="Times New Roman" w:eastAsia="Times New Roman" w:hAnsi="Times New Roman"/>
        </w:rPr>
        <w:t>).</w:t>
      </w:r>
    </w:p>
    <w:p w14:paraId="2C1CE58E" w14:textId="62238020" w:rsidR="009F6D0E" w:rsidRPr="00550F39" w:rsidRDefault="00B21168" w:rsidP="00B2116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Please PDF a copy of this form to </w:t>
      </w:r>
      <w:r w:rsidR="002643DE" w:rsidRPr="002643DE">
        <w:rPr>
          <w:rFonts w:ascii="Times New Roman" w:eastAsia="Times New Roman" w:hAnsi="Times New Roman"/>
        </w:rPr>
        <w:t>Grisel Reyes at grisel.reyes@cpuc.ca.gov</w:t>
      </w:r>
      <w:r w:rsidRPr="00550F39">
        <w:rPr>
          <w:rFonts w:ascii="Times New Roman" w:eastAsia="Times New Roman" w:hAnsi="Times New Roman"/>
        </w:rPr>
        <w:t>.</w:t>
      </w:r>
    </w:p>
    <w:p w14:paraId="7365DB4F" w14:textId="77777777" w:rsidR="00CF22A5" w:rsidRPr="00550F39" w:rsidRDefault="00CF22A5" w:rsidP="00CF22A5">
      <w:pPr>
        <w:spacing w:line="360" w:lineRule="auto"/>
        <w:ind w:left="1440"/>
        <w:rPr>
          <w:rFonts w:ascii="Times New Roman" w:eastAsia="Times New Roman" w:hAnsi="Times New Roman"/>
        </w:rPr>
      </w:pPr>
    </w:p>
    <w:bookmarkEnd w:id="4"/>
    <w:bookmarkEnd w:id="5"/>
    <w:p w14:paraId="6B9F4CF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Signature:  _______________________________</w:t>
      </w:r>
      <w:r w:rsidR="002E1D40" w:rsidRPr="00550F39">
        <w:rPr>
          <w:rFonts w:ascii="Times New Roman" w:eastAsia="Times New Roman" w:hAnsi="Times New Roman"/>
        </w:rPr>
        <w:t>_____</w:t>
      </w:r>
      <w:r w:rsidRPr="00550F39">
        <w:rPr>
          <w:rFonts w:ascii="Times New Roman" w:eastAsia="Times New Roman" w:hAnsi="Times New Roman"/>
        </w:rPr>
        <w:t>_</w:t>
      </w:r>
    </w:p>
    <w:p w14:paraId="59581AB6"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and Title:  ________________________</w:t>
      </w:r>
      <w:r w:rsidR="002E1D40" w:rsidRPr="00550F39">
        <w:rPr>
          <w:rFonts w:ascii="Times New Roman" w:eastAsia="Times New Roman" w:hAnsi="Times New Roman"/>
        </w:rPr>
        <w:t>_____</w:t>
      </w:r>
      <w:r w:rsidRPr="00550F39">
        <w:rPr>
          <w:rFonts w:ascii="Times New Roman" w:eastAsia="Times New Roman" w:hAnsi="Times New Roman"/>
        </w:rPr>
        <w:t>___</w:t>
      </w:r>
    </w:p>
    <w:p w14:paraId="24058B8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of Company:  ___________________</w:t>
      </w:r>
      <w:r w:rsidR="002E1D40" w:rsidRPr="00550F39">
        <w:rPr>
          <w:rFonts w:ascii="Times New Roman" w:eastAsia="Times New Roman" w:hAnsi="Times New Roman"/>
        </w:rPr>
        <w:t>_____</w:t>
      </w:r>
      <w:r w:rsidRPr="00550F39">
        <w:rPr>
          <w:rFonts w:ascii="Times New Roman" w:eastAsia="Times New Roman" w:hAnsi="Times New Roman"/>
        </w:rPr>
        <w:t>_____</w:t>
      </w:r>
    </w:p>
    <w:p w14:paraId="03C600CD" w14:textId="2FC83F64" w:rsidR="009E34C0" w:rsidRPr="00550F39" w:rsidRDefault="009F6D0E" w:rsidP="009F6D0E">
      <w:pPr>
        <w:spacing w:line="360" w:lineRule="auto"/>
        <w:rPr>
          <w:rFonts w:ascii="Times New Roman" w:eastAsia="Times New Roman" w:hAnsi="Times New Roman"/>
          <w:u w:val="single"/>
        </w:rPr>
      </w:pPr>
      <w:r w:rsidRPr="00550F39">
        <w:rPr>
          <w:rFonts w:ascii="Times New Roman" w:eastAsia="Times New Roman" w:hAnsi="Times New Roman"/>
        </w:rPr>
        <w:t>Citation No.</w:t>
      </w:r>
      <w:r w:rsidR="005F1202" w:rsidRPr="00550F39">
        <w:rPr>
          <w:rFonts w:ascii="Times New Roman" w:eastAsia="Times New Roman" w:hAnsi="Times New Roman"/>
        </w:rPr>
        <w:t>:</w:t>
      </w:r>
      <w:r w:rsidRPr="00550F39">
        <w:rPr>
          <w:rFonts w:ascii="Times New Roman" w:eastAsia="Times New Roman" w:hAnsi="Times New Roman"/>
        </w:rPr>
        <w:t xml:space="preserve"> </w:t>
      </w:r>
      <w:r w:rsidR="009E34C0" w:rsidRPr="00550F39">
        <w:rPr>
          <w:rFonts w:ascii="Times New Roman" w:hAnsi="Times New Roman"/>
          <w:bCs/>
          <w:color w:val="000000" w:themeColor="text1"/>
          <w:u w:val="single"/>
        </w:rPr>
        <w:t>E-4195</w:t>
      </w:r>
      <w:r w:rsidR="00CE64AE" w:rsidRPr="00550F39">
        <w:rPr>
          <w:rFonts w:ascii="Times New Roman" w:hAnsi="Times New Roman"/>
          <w:bCs/>
          <w:color w:val="000000" w:themeColor="text1"/>
          <w:u w:val="single"/>
        </w:rPr>
        <w:t>-</w:t>
      </w:r>
      <w:r w:rsidR="00331C73">
        <w:rPr>
          <w:rFonts w:ascii="Times New Roman" w:hAnsi="Times New Roman"/>
          <w:bCs/>
          <w:color w:val="000000" w:themeColor="text1"/>
          <w:u w:val="single"/>
        </w:rPr>
        <w:t>0178</w:t>
      </w:r>
      <w:r w:rsidR="00DC70C5" w:rsidRPr="00550F39">
        <w:rPr>
          <w:rFonts w:ascii="Times New Roman" w:hAnsi="Times New Roman"/>
          <w:bCs/>
          <w:color w:val="000000" w:themeColor="text1"/>
        </w:rPr>
        <w:t xml:space="preserve"> </w:t>
      </w:r>
      <w:r w:rsidR="00DC70C5" w:rsidRPr="00550F39">
        <w:rPr>
          <w:rFonts w:ascii="Times New Roman" w:eastAsia="Times New Roman" w:hAnsi="Times New Roman"/>
          <w:color w:val="000000" w:themeColor="text1"/>
          <w:u w:val="single"/>
        </w:rPr>
        <w:t xml:space="preserve">     </w:t>
      </w:r>
    </w:p>
    <w:p w14:paraId="5E1974A3"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Date:  ______________________________</w:t>
      </w:r>
      <w:r w:rsidR="002E1D40" w:rsidRPr="00550F39">
        <w:rPr>
          <w:rFonts w:ascii="Times New Roman" w:eastAsia="Times New Roman" w:hAnsi="Times New Roman"/>
        </w:rPr>
        <w:t>______</w:t>
      </w:r>
      <w:r w:rsidRPr="00550F39">
        <w:rPr>
          <w:rFonts w:ascii="Times New Roman" w:eastAsia="Times New Roman" w:hAnsi="Times New Roman"/>
        </w:rPr>
        <w:t>_____</w:t>
      </w:r>
    </w:p>
    <w:p w14:paraId="119C8BF3" w14:textId="77777777" w:rsidR="009F6D0E" w:rsidRPr="00FD65F7" w:rsidRDefault="009F6D0E" w:rsidP="009F6D0E">
      <w:pPr>
        <w:rPr>
          <w:rFonts w:ascii="Times New Roman" w:eastAsia="Times New Roman" w:hAnsi="Times New Roman"/>
        </w:rPr>
        <w:sectPr w:rsidR="009F6D0E" w:rsidRPr="00FD65F7" w:rsidSect="00C82187">
          <w:headerReference w:type="default" r:id="rId11"/>
          <w:footerReference w:type="default" r:id="rId12"/>
          <w:headerReference w:type="first" r:id="rId13"/>
          <w:pgSz w:w="12240" w:h="15840"/>
          <w:pgMar w:top="1440" w:right="1440" w:bottom="1440" w:left="1440" w:header="720" w:footer="720" w:gutter="0"/>
          <w:cols w:space="720"/>
          <w:titlePg/>
          <w:docGrid w:linePitch="360"/>
        </w:sectPr>
      </w:pPr>
    </w:p>
    <w:p w14:paraId="3DB1B0FC" w14:textId="77777777" w:rsidR="009F6D0E" w:rsidRPr="009F6D0E" w:rsidRDefault="009F6D0E" w:rsidP="009F6D0E">
      <w:pPr>
        <w:jc w:val="center"/>
        <w:rPr>
          <w:rFonts w:ascii="Times New Roman" w:eastAsia="Times New Roman" w:hAnsi="Times New Roman"/>
          <w:b/>
          <w:sz w:val="24"/>
          <w:szCs w:val="24"/>
        </w:rPr>
      </w:pPr>
      <w:r w:rsidRPr="009F6D0E">
        <w:rPr>
          <w:rFonts w:ascii="Times New Roman" w:eastAsia="Times New Roman" w:hAnsi="Times New Roman"/>
          <w:b/>
          <w:sz w:val="24"/>
          <w:szCs w:val="24"/>
        </w:rPr>
        <w:lastRenderedPageBreak/>
        <w:t>EXPLANATION OF HOW TO APPEAL A CITATION</w:t>
      </w:r>
    </w:p>
    <w:p w14:paraId="64DF86DD" w14:textId="77777777" w:rsidR="009F6D0E" w:rsidRPr="009F6D0E" w:rsidRDefault="009F6D0E" w:rsidP="009F6D0E">
      <w:pPr>
        <w:jc w:val="center"/>
        <w:rPr>
          <w:rFonts w:ascii="Times New Roman" w:eastAsia="Times New Roman" w:hAnsi="Times New Roman"/>
          <w:b/>
          <w:sz w:val="24"/>
          <w:szCs w:val="24"/>
        </w:rPr>
      </w:pPr>
    </w:p>
    <w:p w14:paraId="6E45CBE3" w14:textId="77777777" w:rsidR="009F6D0E" w:rsidRPr="009F6D0E" w:rsidRDefault="009F6D0E" w:rsidP="009F6D0E">
      <w:pPr>
        <w:rPr>
          <w:rFonts w:ascii="Times New Roman" w:eastAsia="Times New Roman" w:hAnsi="Times New Roman"/>
          <w:sz w:val="24"/>
          <w:szCs w:val="24"/>
          <w:u w:val="single"/>
        </w:rPr>
      </w:pPr>
      <w:r w:rsidRPr="009F6D0E">
        <w:rPr>
          <w:rFonts w:ascii="Times New Roman" w:eastAsia="Times New Roman" w:hAnsi="Times New Roman"/>
          <w:sz w:val="24"/>
          <w:szCs w:val="24"/>
        </w:rPr>
        <w:t>You (Respondent) may appeal the citation pursuant to the following process:</w:t>
      </w:r>
    </w:p>
    <w:p w14:paraId="06ABAA1F" w14:textId="77777777" w:rsidR="009F6D0E" w:rsidRPr="009F6D0E" w:rsidRDefault="009F6D0E" w:rsidP="009F6D0E">
      <w:pPr>
        <w:jc w:val="center"/>
        <w:rPr>
          <w:rFonts w:ascii="Times New Roman" w:eastAsia="Times New Roman" w:hAnsi="Times New Roman"/>
          <w:sz w:val="24"/>
          <w:szCs w:val="24"/>
        </w:rPr>
      </w:pPr>
    </w:p>
    <w:p w14:paraId="02AA150C" w14:textId="77777777" w:rsidR="009F6D0E" w:rsidRPr="009F6D0E" w:rsidRDefault="009F6D0E" w:rsidP="009F6D0E">
      <w:pPr>
        <w:rPr>
          <w:rFonts w:ascii="Times New Roman" w:eastAsia="Times New Roman" w:hAnsi="Times New Roman"/>
          <w:b/>
          <w:color w:val="FF0000"/>
          <w:sz w:val="24"/>
          <w:szCs w:val="24"/>
        </w:rPr>
      </w:pPr>
      <w:r w:rsidRPr="009F6D0E">
        <w:rPr>
          <w:rFonts w:ascii="Times New Roman" w:eastAsia="Times New Roman" w:hAnsi="Times New Roman"/>
          <w:b/>
          <w:sz w:val="24"/>
          <w:szCs w:val="24"/>
          <w:u w:val="single"/>
        </w:rPr>
        <w:t>Appeal of Citation</w:t>
      </w:r>
      <w:r w:rsidRPr="009F6D0E">
        <w:rPr>
          <w:rFonts w:ascii="Times New Roman" w:eastAsia="Times New Roman" w:hAnsi="Times New Roman"/>
          <w:sz w:val="24"/>
          <w:szCs w:val="24"/>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51F62029" w14:textId="77777777" w:rsidR="009F6D0E" w:rsidRPr="009F6D0E" w:rsidRDefault="009F6D0E" w:rsidP="009F6D0E">
      <w:pPr>
        <w:rPr>
          <w:rFonts w:ascii="Times New Roman" w:eastAsia="Times New Roman" w:hAnsi="Times New Roman"/>
          <w:sz w:val="24"/>
          <w:szCs w:val="24"/>
        </w:rPr>
      </w:pPr>
    </w:p>
    <w:p w14:paraId="6A3CA494"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Notice of Appeal</w:t>
      </w:r>
      <w:r w:rsidRPr="009F6D0E">
        <w:rPr>
          <w:rFonts w:ascii="Times New Roman" w:eastAsia="Times New Roman" w:hAnsi="Times New Roman"/>
          <w:sz w:val="24"/>
          <w:szCs w:val="24"/>
        </w:rPr>
        <w:t>.  To appeal a citation, the Respondent must file a written Notice of Appeal</w:t>
      </w:r>
      <w:r w:rsidR="00DD30EF">
        <w:rPr>
          <w:rFonts w:ascii="Times New Roman" w:eastAsia="Times New Roman" w:hAnsi="Times New Roman"/>
          <w:sz w:val="24"/>
          <w:szCs w:val="24"/>
        </w:rPr>
        <w:t xml:space="preserve"> with the Commission’s Docket Office</w:t>
      </w:r>
      <w:r w:rsidRPr="009F6D0E">
        <w:rPr>
          <w:rFonts w:ascii="Times New Roman" w:eastAsia="Times New Roman" w:hAnsi="Times New Roman"/>
          <w:sz w:val="24"/>
          <w:szCs w:val="24"/>
        </w:rPr>
        <w:t xml:space="preserve">.  The Notice of Appeal must state the grounds for appeal, the date of the citation, and must be </w:t>
      </w:r>
      <w:r w:rsidR="009846D8">
        <w:rPr>
          <w:rFonts w:ascii="Times New Roman" w:eastAsia="Times New Roman" w:hAnsi="Times New Roman"/>
          <w:sz w:val="24"/>
          <w:szCs w:val="24"/>
        </w:rPr>
        <w:t>served</w:t>
      </w:r>
      <w:r w:rsidRPr="009F6D0E">
        <w:rPr>
          <w:rFonts w:ascii="Times New Roman" w:eastAsia="Times New Roman" w:hAnsi="Times New Roman"/>
          <w:sz w:val="24"/>
          <w:szCs w:val="24"/>
        </w:rPr>
        <w:t xml:space="preserve"> on both the Chief Administrative Law Judge (with an electric copy to:  </w:t>
      </w:r>
      <w:hyperlink r:id="rId14" w:history="1">
        <w:r w:rsidRPr="0028471B">
          <w:rPr>
            <w:rFonts w:ascii="Times New Roman" w:eastAsia="Times New Roman" w:hAnsi="Times New Roman"/>
            <w:sz w:val="24"/>
            <w:szCs w:val="24"/>
            <w:u w:val="single"/>
          </w:rPr>
          <w:t>ALJ_Div_Appeals_Coordinator@cpuc.ca.gov</w:t>
        </w:r>
      </w:hyperlink>
      <w:r w:rsidRPr="009F6D0E">
        <w:rPr>
          <w:rFonts w:ascii="Times New Roman" w:eastAsia="Times New Roman" w:hAnsi="Times New Roman"/>
          <w:sz w:val="24"/>
          <w:szCs w:val="24"/>
        </w:rPr>
        <w:t xml:space="preserve">), and the Director of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9F6D0E">
        <w:rPr>
          <w:rFonts w:ascii="Times New Roman" w:eastAsia="Times New Roman" w:hAnsi="Times New Roman"/>
          <w:sz w:val="24"/>
          <w:szCs w:val="24"/>
          <w:u w:val="single"/>
        </w:rPr>
        <w:t>Appeal of [party name] from [Citation ####] issued by [Commission Division which issued the citation].</w:t>
      </w:r>
      <w:r w:rsidRPr="009F6D0E">
        <w:rPr>
          <w:rFonts w:ascii="Times New Roman" w:eastAsia="Times New Roman" w:hAnsi="Times New Roman"/>
          <w:sz w:val="24"/>
          <w:szCs w:val="24"/>
        </w:rPr>
        <w:t>”</w:t>
      </w:r>
    </w:p>
    <w:p w14:paraId="3382B0E3" w14:textId="77777777" w:rsidR="009F6D0E" w:rsidRPr="009F6D0E" w:rsidRDefault="009F6D0E" w:rsidP="009F6D0E">
      <w:pPr>
        <w:rPr>
          <w:rFonts w:ascii="Times New Roman" w:eastAsia="Times New Roman" w:hAnsi="Times New Roman"/>
          <w:sz w:val="24"/>
          <w:szCs w:val="24"/>
        </w:rPr>
      </w:pPr>
    </w:p>
    <w:p w14:paraId="37C8B641" w14:textId="1DB6A82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Compliance Filing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w:t>
      </w:r>
      <w:r w:rsidRPr="009F6D0E">
        <w:rPr>
          <w:rFonts w:ascii="Times New Roman" w:eastAsia="Times New Roman" w:hAnsi="Times New Roman"/>
          <w:sz w:val="24"/>
          <w:szCs w:val="24"/>
        </w:rPr>
        <w:t xml:space="preserve"> </w:t>
      </w:r>
      <w:r w:rsidR="00F977AD">
        <w:rPr>
          <w:rFonts w:ascii="Times New Roman" w:eastAsia="Times New Roman" w:hAnsi="Times New Roman"/>
          <w:sz w:val="24"/>
          <w:szCs w:val="24"/>
        </w:rPr>
        <w:t>calendar</w:t>
      </w:r>
      <w:r w:rsidRPr="009F6D0E">
        <w:rPr>
          <w:rFonts w:ascii="Times New Roman" w:eastAsia="Times New Roman" w:hAnsi="Times New Roman"/>
          <w:sz w:val="24"/>
          <w:szCs w:val="24"/>
        </w:rPr>
        <w:t xml:space="preserve"> days after the notice of appeal is filed, </w:t>
      </w:r>
      <w:r w:rsidR="001210C1" w:rsidRPr="001210C1">
        <w:rPr>
          <w:rFonts w:ascii="Times New Roman" w:eastAsia="Times New Roman" w:hAnsi="Times New Roman"/>
          <w:sz w:val="24"/>
          <w:szCs w:val="24"/>
        </w:rPr>
        <w:t xml:space="preserve">Commission </w:t>
      </w:r>
      <w:r w:rsidRPr="009F6D0E">
        <w:rPr>
          <w:rFonts w:ascii="Times New Roman" w:eastAsia="Times New Roman" w:hAnsi="Times New Roman"/>
          <w:sz w:val="24"/>
          <w:szCs w:val="24"/>
        </w:rPr>
        <w:t>staff must file with the Commission’s Docket Office a compliance filing which includes the complete citation, including all attachments, and simultaneously serve the Chief Judge (with an electronic copy to:</w:t>
      </w:r>
      <w:r w:rsidR="001210C1">
        <w:rPr>
          <w:rFonts w:ascii="Times New Roman" w:eastAsia="Times New Roman" w:hAnsi="Times New Roman"/>
          <w:sz w:val="24"/>
          <w:szCs w:val="24"/>
        </w:rPr>
        <w:t xml:space="preserve">  </w:t>
      </w:r>
      <w:hyperlink r:id="rId15" w:history="1">
        <w:r w:rsidRPr="001210C1">
          <w:rPr>
            <w:rFonts w:ascii="Times New Roman" w:eastAsia="Times New Roman" w:hAnsi="Times New Roman"/>
            <w:sz w:val="24"/>
            <w:szCs w:val="24"/>
          </w:rPr>
          <w:t>ALJ_Div_Appeals_Coordinator@cpuc.ca.gov</w:t>
        </w:r>
      </w:hyperlink>
      <w:r w:rsidRPr="009F6D0E">
        <w:rPr>
          <w:rFonts w:ascii="Times New Roman" w:eastAsia="Times New Roman" w:hAnsi="Times New Roman"/>
          <w:sz w:val="24"/>
          <w:szCs w:val="24"/>
        </w:rPr>
        <w:t xml:space="preserve">).  Staff must also provide a proof of service when filing the compliance filing.  </w:t>
      </w:r>
    </w:p>
    <w:p w14:paraId="2A04A186" w14:textId="77777777" w:rsidR="009F6D0E" w:rsidRPr="009F6D0E" w:rsidRDefault="009F6D0E" w:rsidP="009F6D0E">
      <w:pPr>
        <w:rPr>
          <w:rFonts w:ascii="Times New Roman" w:eastAsia="Times New Roman" w:hAnsi="Times New Roman"/>
          <w:b/>
          <w:color w:val="FF0000"/>
          <w:sz w:val="24"/>
          <w:szCs w:val="24"/>
        </w:rPr>
      </w:pPr>
    </w:p>
    <w:p w14:paraId="0EB55737" w14:textId="433510E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Service of Rules and Resolution</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Staff shall provide a copy of Resolution ALJ-</w:t>
      </w:r>
      <w:r w:rsidR="00ED108D">
        <w:rPr>
          <w:rFonts w:ascii="Times New Roman" w:eastAsia="Times New Roman" w:hAnsi="Times New Roman"/>
          <w:sz w:val="24"/>
          <w:szCs w:val="24"/>
        </w:rPr>
        <w:t>377</w:t>
      </w:r>
      <w:r w:rsidRPr="009F6D0E">
        <w:rPr>
          <w:rFonts w:ascii="Times New Roman" w:eastAsia="Times New Roman" w:hAnsi="Times New Roman"/>
          <w:sz w:val="24"/>
          <w:szCs w:val="24"/>
        </w:rPr>
        <w:t xml:space="preserve"> and the Rules adopted pursuant to that Resolution (Appendix A), with all citations issued.</w:t>
      </w:r>
    </w:p>
    <w:p w14:paraId="5DDFA209" w14:textId="77777777" w:rsidR="009F6D0E" w:rsidRPr="009F6D0E" w:rsidRDefault="009F6D0E" w:rsidP="009F6D0E">
      <w:pPr>
        <w:rPr>
          <w:rFonts w:ascii="Times New Roman" w:eastAsia="Times New Roman" w:hAnsi="Times New Roman"/>
          <w:sz w:val="24"/>
          <w:szCs w:val="24"/>
        </w:rPr>
      </w:pPr>
    </w:p>
    <w:p w14:paraId="675810EE"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Time of Hearing</w:t>
      </w:r>
      <w:r w:rsidRPr="009F6D0E">
        <w:rPr>
          <w:rFonts w:ascii="Times New Roman" w:eastAsia="Times New Roman" w:hAnsi="Times New Roman"/>
          <w:sz w:val="24"/>
          <w:szCs w:val="24"/>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388E5640" w14:textId="77777777" w:rsidR="009F6D0E" w:rsidRPr="009F6D0E" w:rsidRDefault="009F6D0E" w:rsidP="009F6D0E">
      <w:pPr>
        <w:rPr>
          <w:rFonts w:ascii="Times New Roman" w:eastAsia="Times New Roman" w:hAnsi="Times New Roman"/>
          <w:sz w:val="24"/>
          <w:szCs w:val="24"/>
        </w:rPr>
      </w:pPr>
    </w:p>
    <w:p w14:paraId="478F9C4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Location of Hearing</w:t>
      </w:r>
      <w:r w:rsidRPr="009F6D0E">
        <w:rPr>
          <w:rFonts w:ascii="Times New Roman" w:eastAsia="Times New Roman" w:hAnsi="Times New Roman"/>
          <w:sz w:val="24"/>
          <w:szCs w:val="24"/>
        </w:rPr>
        <w:t xml:space="preserve">.  Appeals of citations shall be heard in the Commission’s San Francisco courtroom on regularly scheduled days.  </w:t>
      </w:r>
    </w:p>
    <w:p w14:paraId="6B6B577C" w14:textId="77777777" w:rsidR="009F6D0E" w:rsidRPr="009F6D0E" w:rsidRDefault="009F6D0E" w:rsidP="009F6D0E">
      <w:pPr>
        <w:rPr>
          <w:rFonts w:ascii="Times New Roman" w:eastAsia="Times New Roman" w:hAnsi="Times New Roman"/>
          <w:sz w:val="24"/>
          <w:szCs w:val="24"/>
        </w:rPr>
      </w:pPr>
    </w:p>
    <w:p w14:paraId="10082E61"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Exchange of Information</w:t>
      </w:r>
      <w:r w:rsidRPr="009F6D0E">
        <w:rPr>
          <w:rFonts w:ascii="Times New Roman" w:eastAsia="Times New Roman" w:hAnsi="Times New Roman"/>
          <w:b/>
          <w:sz w:val="24"/>
          <w:szCs w:val="24"/>
        </w:rPr>
        <w:t>.</w:t>
      </w:r>
      <w:r w:rsidRPr="009F6D0E">
        <w:rPr>
          <w:rFonts w:ascii="Times New Roman" w:eastAsia="Times New Roman" w:hAnsi="Times New Roman"/>
          <w:color w:val="FF0000"/>
          <w:sz w:val="24"/>
          <w:szCs w:val="24"/>
        </w:rPr>
        <w:t xml:space="preserve">  </w:t>
      </w:r>
      <w:r w:rsidRPr="009F6D0E">
        <w:rPr>
          <w:rFonts w:ascii="Times New Roman" w:eastAsia="Times New Roman" w:hAnsi="Times New Roman"/>
          <w:sz w:val="24"/>
          <w:szCs w:val="24"/>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9F6D0E">
        <w:rPr>
          <w:rFonts w:ascii="Times New Roman" w:eastAsia="Times New Roman" w:hAnsi="Times New Roman"/>
          <w:color w:val="FF0000"/>
          <w:sz w:val="24"/>
          <w:szCs w:val="24"/>
        </w:rPr>
        <w:t xml:space="preserve">  </w:t>
      </w:r>
    </w:p>
    <w:p w14:paraId="24E7FC4F" w14:textId="77777777" w:rsidR="009F6D0E" w:rsidRPr="009F6D0E" w:rsidRDefault="009F6D0E" w:rsidP="009F6D0E">
      <w:pPr>
        <w:rPr>
          <w:rFonts w:ascii="Times New Roman" w:eastAsia="Times New Roman" w:hAnsi="Times New Roman"/>
          <w:sz w:val="24"/>
          <w:szCs w:val="24"/>
        </w:rPr>
      </w:pPr>
    </w:p>
    <w:p w14:paraId="72C71799"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Transcripts</w:t>
      </w:r>
      <w:r w:rsidRPr="009F6D0E">
        <w:rPr>
          <w:rFonts w:ascii="Times New Roman" w:eastAsia="Times New Roman" w:hAnsi="Times New Roman"/>
          <w:sz w:val="24"/>
          <w:szCs w:val="24"/>
        </w:rPr>
        <w:t xml:space="preserve">.  The Respondent may order a transcript of the </w:t>
      </w:r>
      <w:r w:rsidR="008C2989" w:rsidRPr="009F6D0E">
        <w:rPr>
          <w:rFonts w:ascii="Times New Roman" w:eastAsia="Times New Roman" w:hAnsi="Times New Roman"/>
          <w:sz w:val="24"/>
          <w:szCs w:val="24"/>
        </w:rPr>
        <w:t>hearing and</w:t>
      </w:r>
      <w:r w:rsidRPr="009F6D0E">
        <w:rPr>
          <w:rFonts w:ascii="Times New Roman" w:eastAsia="Times New Roman" w:hAnsi="Times New Roman"/>
          <w:sz w:val="24"/>
          <w:szCs w:val="24"/>
        </w:rPr>
        <w:t xml:space="preserve"> shall pay the cost of the transcript in accordance with the Commission’s specified procedures.  </w:t>
      </w:r>
    </w:p>
    <w:p w14:paraId="5AE12B90" w14:textId="77777777" w:rsidR="009F6D0E" w:rsidRPr="009F6D0E" w:rsidRDefault="009F6D0E" w:rsidP="009F6D0E">
      <w:pPr>
        <w:rPr>
          <w:rFonts w:ascii="Times New Roman" w:eastAsia="Times New Roman" w:hAnsi="Times New Roman"/>
          <w:sz w:val="24"/>
          <w:szCs w:val="24"/>
        </w:rPr>
      </w:pPr>
    </w:p>
    <w:p w14:paraId="0B510B35"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Representation at Hearing</w:t>
      </w:r>
      <w:r w:rsidRPr="009F6D0E">
        <w:rPr>
          <w:rFonts w:ascii="Times New Roman" w:eastAsia="Times New Roman" w:hAnsi="Times New Roman"/>
          <w:sz w:val="24"/>
          <w:szCs w:val="24"/>
        </w:rPr>
        <w:t xml:space="preserve">.  The Respondent may be represented at the hearing by an attorney or other representative, but any such representation shall be at the Respondent’s expense.  </w:t>
      </w:r>
    </w:p>
    <w:p w14:paraId="3F27A634" w14:textId="77777777" w:rsidR="009F6D0E" w:rsidRPr="009F6D0E" w:rsidRDefault="009F6D0E" w:rsidP="009F6D0E">
      <w:pPr>
        <w:rPr>
          <w:rFonts w:ascii="Times New Roman" w:eastAsia="Times New Roman" w:hAnsi="Times New Roman"/>
          <w:sz w:val="24"/>
          <w:szCs w:val="24"/>
        </w:rPr>
      </w:pPr>
    </w:p>
    <w:p w14:paraId="6F1FEA56"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Evidentiary 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At an evidentiary hearing,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366DD017" w14:textId="77777777" w:rsidR="009F6D0E" w:rsidRPr="009F6D0E" w:rsidRDefault="009F6D0E" w:rsidP="009F6D0E">
      <w:pPr>
        <w:rPr>
          <w:rFonts w:ascii="Times New Roman" w:eastAsia="Times New Roman" w:hAnsi="Times New Roman"/>
          <w:sz w:val="24"/>
          <w:szCs w:val="24"/>
        </w:rPr>
      </w:pPr>
    </w:p>
    <w:p w14:paraId="2DD4DD1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Interpreter</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Upon a good faith showing of language difficulty and written request to the assigned Judge and Commission’s Public Advisor’s Office not less than five business days prior to date of hearing.</w:t>
      </w:r>
    </w:p>
    <w:p w14:paraId="5A32BA48" w14:textId="77777777" w:rsidR="009F6D0E" w:rsidRPr="009F6D0E" w:rsidRDefault="009F6D0E" w:rsidP="009F6D0E">
      <w:pPr>
        <w:rPr>
          <w:rFonts w:ascii="Times New Roman" w:eastAsia="Times New Roman" w:hAnsi="Times New Roman"/>
          <w:b/>
          <w:sz w:val="24"/>
          <w:szCs w:val="24"/>
          <w:u w:val="single"/>
        </w:rPr>
      </w:pPr>
    </w:p>
    <w:p w14:paraId="672150D1"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Submission</w:t>
      </w:r>
      <w:r w:rsidRPr="009F6D0E">
        <w:rPr>
          <w:rFonts w:ascii="Times New Roman" w:eastAsia="Times New Roman" w:hAnsi="Times New Roman"/>
          <w:sz w:val="24"/>
          <w:szCs w:val="24"/>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04265B04" w14:textId="77777777" w:rsidR="009F6D0E" w:rsidRPr="009F6D0E" w:rsidRDefault="009F6D0E" w:rsidP="009F6D0E">
      <w:pPr>
        <w:rPr>
          <w:rFonts w:ascii="Times New Roman" w:eastAsia="Times New Roman" w:hAnsi="Times New Roman"/>
          <w:sz w:val="24"/>
          <w:szCs w:val="24"/>
        </w:rPr>
      </w:pPr>
    </w:p>
    <w:p w14:paraId="4E7E49F2"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Decision</w:t>
      </w:r>
      <w:r w:rsidRPr="009F6D0E">
        <w:rPr>
          <w:rFonts w:ascii="Times New Roman" w:eastAsia="Times New Roman" w:hAnsi="Times New Roman"/>
          <w:sz w:val="24"/>
          <w:szCs w:val="24"/>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5DE7AA2B" w14:textId="77777777" w:rsidR="009F6D0E" w:rsidRPr="009F6D0E" w:rsidRDefault="009F6D0E" w:rsidP="009F6D0E">
      <w:pPr>
        <w:rPr>
          <w:rFonts w:ascii="Times New Roman" w:eastAsia="Times New Roman" w:hAnsi="Times New Roman"/>
          <w:sz w:val="24"/>
          <w:szCs w:val="24"/>
        </w:rPr>
      </w:pPr>
    </w:p>
    <w:p w14:paraId="1B782AFC"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Communications</w:t>
      </w:r>
      <w:r w:rsidRPr="009F6D0E">
        <w:rPr>
          <w:rFonts w:ascii="Times New Roman" w:eastAsia="Times New Roman" w:hAnsi="Times New Roman"/>
          <w:sz w:val="24"/>
          <w:szCs w:val="24"/>
        </w:rPr>
        <w:t xml:space="preserve">.  From the date that a citation is issued to and including the date when the final order is issued, neither the Respondent nor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or any agent or other person on behalf of the Respondent 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may communicate regarding the appeal, orally or in writing, with a Commissioner, Commissioner’s advisor, or Administrative Law Judge, except as expressly permitted under these procedures.  </w:t>
      </w:r>
    </w:p>
    <w:p w14:paraId="6C15C695" w14:textId="77777777" w:rsidR="009F6D0E" w:rsidRPr="009F6D0E" w:rsidRDefault="009F6D0E" w:rsidP="009F6D0E">
      <w:pPr>
        <w:rPr>
          <w:rFonts w:ascii="Times New Roman" w:eastAsia="Times New Roman" w:hAnsi="Times New Roman"/>
          <w:sz w:val="24"/>
          <w:szCs w:val="24"/>
        </w:rPr>
      </w:pPr>
    </w:p>
    <w:p w14:paraId="1A703572" w14:textId="77777777" w:rsidR="00972832" w:rsidRPr="0072585E" w:rsidRDefault="009F6D0E" w:rsidP="001D02D4">
      <w:pPr>
        <w:rPr>
          <w:rFonts w:ascii="Times New Roman" w:hAnsi="Times New Roman"/>
        </w:rPr>
      </w:pPr>
      <w:r w:rsidRPr="009F6D0E">
        <w:rPr>
          <w:rFonts w:ascii="Times New Roman" w:eastAsia="Times New Roman" w:hAnsi="Times New Roman"/>
          <w:b/>
          <w:sz w:val="24"/>
          <w:szCs w:val="24"/>
          <w:u w:val="single"/>
        </w:rPr>
        <w:t>Rehearing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 resolution resolving a Citation Appeal approved by the Commission is subject to rehearing pursuant to Pub. Util. Code § 1731 and to judicial review pursuant to Pub. Util. Code § 1756.</w:t>
      </w:r>
    </w:p>
    <w:sectPr w:rsidR="00972832" w:rsidRPr="0072585E" w:rsidSect="00613777">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ED495" w14:textId="77777777" w:rsidR="00031C24" w:rsidRDefault="00031C24" w:rsidP="001D02D4">
      <w:r>
        <w:separator/>
      </w:r>
    </w:p>
  </w:endnote>
  <w:endnote w:type="continuationSeparator" w:id="0">
    <w:p w14:paraId="5E7E2C85" w14:textId="77777777" w:rsidR="00031C24" w:rsidRDefault="00031C24" w:rsidP="001D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B797F" w14:textId="77777777" w:rsidR="00FE7A75" w:rsidRDefault="00FE7A75">
    <w:pPr>
      <w:pStyle w:val="Footer"/>
      <w:jc w:val="center"/>
    </w:pPr>
    <w:r>
      <w:fldChar w:fldCharType="begin"/>
    </w:r>
    <w:r>
      <w:instrText xml:space="preserve"> PAGE   \* MERGEFORMAT </w:instrText>
    </w:r>
    <w:r>
      <w:fldChar w:fldCharType="separate"/>
    </w:r>
    <w:r w:rsidR="00CE0AFA">
      <w:rPr>
        <w:noProof/>
      </w:rPr>
      <w:t>3</w:t>
    </w:r>
    <w:r>
      <w:rPr>
        <w:noProof/>
      </w:rPr>
      <w:fldChar w:fldCharType="end"/>
    </w:r>
  </w:p>
  <w:p w14:paraId="3740C871" w14:textId="77777777" w:rsidR="00FE7A75" w:rsidRDefault="00FE7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419E1" w14:textId="77777777" w:rsidR="00031C24" w:rsidRDefault="00031C24" w:rsidP="001D02D4">
      <w:r>
        <w:separator/>
      </w:r>
    </w:p>
  </w:footnote>
  <w:footnote w:type="continuationSeparator" w:id="0">
    <w:p w14:paraId="7B0693F5" w14:textId="77777777" w:rsidR="00031C24" w:rsidRDefault="00031C24" w:rsidP="001D02D4">
      <w:r>
        <w:continuationSeparator/>
      </w:r>
    </w:p>
  </w:footnote>
  <w:footnote w:id="1">
    <w:p w14:paraId="2E07E42C" w14:textId="364BD42A" w:rsidR="005375B1" w:rsidRPr="005251F2" w:rsidRDefault="005375B1" w:rsidP="005375B1">
      <w:pPr>
        <w:pStyle w:val="FootnoteText"/>
        <w:rPr>
          <w:rFonts w:ascii="Times New Roman" w:hAnsi="Times New Roman"/>
        </w:rPr>
      </w:pPr>
      <w:r w:rsidRPr="005251F2">
        <w:rPr>
          <w:rStyle w:val="FootnoteReference"/>
          <w:rFonts w:ascii="Times New Roman" w:hAnsi="Times New Roman"/>
        </w:rPr>
        <w:footnoteRef/>
      </w:r>
      <w:r w:rsidRPr="005251F2">
        <w:rPr>
          <w:rFonts w:ascii="Times New Roman" w:hAnsi="Times New Roman"/>
        </w:rPr>
        <w:t xml:space="preserve"> </w:t>
      </w:r>
      <w:r w:rsidR="00D93792" w:rsidRPr="00D93792">
        <w:rPr>
          <w:rFonts w:ascii="Times New Roman" w:hAnsi="Times New Roman"/>
        </w:rPr>
        <w:t>Resolution E-4195, Ordering Paragraph (OP) 2, Appendix A, pp. 6, 13.</w:t>
      </w:r>
    </w:p>
  </w:footnote>
  <w:footnote w:id="2">
    <w:p w14:paraId="2D9DF8FC" w14:textId="7065000D" w:rsidR="00AC3D0D" w:rsidRPr="005251F2" w:rsidRDefault="00AC3D0D" w:rsidP="00AC3D0D">
      <w:pPr>
        <w:pStyle w:val="FootnoteText"/>
        <w:rPr>
          <w:rFonts w:ascii="Times New Roman" w:hAnsi="Times New Roman"/>
        </w:rPr>
      </w:pPr>
      <w:r w:rsidRPr="005251F2">
        <w:rPr>
          <w:rStyle w:val="FootnoteReference"/>
          <w:rFonts w:ascii="Times New Roman" w:hAnsi="Times New Roman"/>
        </w:rPr>
        <w:footnoteRef/>
      </w:r>
      <w:r w:rsidRPr="005251F2">
        <w:rPr>
          <w:rFonts w:ascii="Times New Roman" w:hAnsi="Times New Roman"/>
        </w:rPr>
        <w:t xml:space="preserve"> </w:t>
      </w:r>
      <w:r w:rsidR="00E97DBD" w:rsidRPr="00496A9A">
        <w:rPr>
          <w:rFonts w:ascii="Times New Roman" w:hAnsi="Times New Roman"/>
          <w:lang w:val="en-ZW"/>
        </w:rPr>
        <w:t>Resolution E-4195, OP 2, Appendix A, pp. 6,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DE24" w14:textId="68D71457" w:rsidR="00FE7A75" w:rsidRPr="00A25A05" w:rsidRDefault="00FE7A75" w:rsidP="00A25A05">
    <w:pPr>
      <w:tabs>
        <w:tab w:val="right" w:pos="11070"/>
      </w:tabs>
      <w:spacing w:before="80"/>
      <w:rPr>
        <w:rFonts w:ascii="Times New Roman" w:eastAsia="Times New Roman" w:hAnsi="Times New Roman"/>
        <w:sz w:val="14"/>
        <w:szCs w:val="24"/>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ABF59" w14:textId="77777777" w:rsidR="006E0079" w:rsidRPr="002B798E" w:rsidRDefault="006E0079" w:rsidP="006E0079">
    <w:pPr>
      <w:pBdr>
        <w:bottom w:val="double" w:sz="6" w:space="1" w:color="auto"/>
      </w:pBdr>
      <w:tabs>
        <w:tab w:val="left" w:pos="6120"/>
        <w:tab w:val="right" w:pos="11070"/>
      </w:tabs>
      <w:rPr>
        <w:rFonts w:ascii="Times New Roman" w:eastAsia="Times New Roman" w:hAnsi="Times New Roman"/>
        <w:i/>
        <w:sz w:val="28"/>
        <w:szCs w:val="24"/>
      </w:rPr>
    </w:pPr>
    <w:r w:rsidRPr="002B798E">
      <w:rPr>
        <w:rFonts w:ascii="Times New Roman" w:eastAsia="Times New Roman" w:hAnsi="Times New Roman"/>
        <w:sz w:val="18"/>
        <w:szCs w:val="24"/>
      </w:rPr>
      <w:t>STATE OF CALIFORNIA</w:t>
    </w:r>
    <w:r w:rsidRPr="002B798E">
      <w:rPr>
        <w:rFonts w:ascii="Times New Roman" w:eastAsia="Times New Roman" w:hAnsi="Times New Roman"/>
        <w:sz w:val="28"/>
        <w:szCs w:val="24"/>
      </w:rPr>
      <w:t xml:space="preserve">                                                                         </w:t>
    </w:r>
    <w:r w:rsidRPr="002B798E">
      <w:rPr>
        <w:rFonts w:ascii="Times New Roman" w:eastAsia="Times New Roman" w:hAnsi="Times New Roman"/>
        <w:sz w:val="18"/>
        <w:szCs w:val="24"/>
      </w:rPr>
      <w:t xml:space="preserve">GAVIN NEWSOM, </w:t>
    </w:r>
    <w:r w:rsidRPr="002B798E">
      <w:rPr>
        <w:rFonts w:ascii="Times New Roman" w:eastAsia="Times New Roman" w:hAnsi="Times New Roman"/>
        <w:i/>
        <w:sz w:val="18"/>
        <w:szCs w:val="24"/>
      </w:rPr>
      <w:t>Governor</w:t>
    </w:r>
  </w:p>
  <w:p w14:paraId="3E8BA5D4" w14:textId="77777777" w:rsidR="006E0079" w:rsidRPr="002B798E" w:rsidRDefault="006E0079" w:rsidP="006E0079">
    <w:pPr>
      <w:tabs>
        <w:tab w:val="right" w:pos="11070"/>
      </w:tabs>
      <w:spacing w:before="80"/>
      <w:rPr>
        <w:rFonts w:ascii="Times New Roman" w:eastAsia="Times New Roman" w:hAnsi="Times New Roman"/>
        <w:sz w:val="28"/>
        <w:szCs w:val="24"/>
      </w:rPr>
    </w:pPr>
    <w:r w:rsidRPr="002B798E">
      <w:rPr>
        <w:rFonts w:ascii="Times New Roman" w:eastAsia="Times New Roman" w:hAnsi="Times New Roman"/>
        <w:noProof/>
        <w:sz w:val="24"/>
        <w:szCs w:val="24"/>
      </w:rPr>
      <w:drawing>
        <wp:anchor distT="0" distB="0" distL="0" distR="0" simplePos="0" relativeHeight="251659264" behindDoc="0" locked="0" layoutInCell="1" allowOverlap="1" wp14:anchorId="64069871" wp14:editId="6C130E00">
          <wp:simplePos x="0" y="0"/>
          <wp:positionH relativeFrom="page">
            <wp:posOffset>6077585</wp:posOffset>
          </wp:positionH>
          <wp:positionV relativeFrom="paragraph">
            <wp:posOffset>52705</wp:posOffset>
          </wp:positionV>
          <wp:extent cx="731520" cy="731520"/>
          <wp:effectExtent l="0" t="0" r="0" b="0"/>
          <wp:wrapNone/>
          <wp:docPr id="45571809" name="Picture 4" descr="A picture containing text, porcelai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571809" name="Picture 4" descr="A picture containing text, porcelain&#10;&#10;Description automatically generated"/>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Pr="002B798E">
      <w:rPr>
        <w:rFonts w:ascii="Times New Roman" w:eastAsia="Times New Roman" w:hAnsi="Times New Roman"/>
        <w:sz w:val="28"/>
        <w:szCs w:val="24"/>
      </w:rPr>
      <w:t>PUBLIC UTILITIES COMMISSION</w:t>
    </w:r>
  </w:p>
  <w:p w14:paraId="0E659075" w14:textId="77777777" w:rsidR="006E0079" w:rsidRPr="002B798E" w:rsidRDefault="006E0079" w:rsidP="006E0079">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505 VAN NESS AVENUE</w:t>
    </w:r>
  </w:p>
  <w:p w14:paraId="69639532" w14:textId="77777777" w:rsidR="006E0079" w:rsidRPr="002B798E" w:rsidRDefault="006E0079" w:rsidP="006E0079">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SAN FRANCISCO, CA  94102-3298</w:t>
    </w:r>
  </w:p>
  <w:p w14:paraId="2C5F7DF3" w14:textId="77777777" w:rsidR="006E0079" w:rsidRPr="002B798E" w:rsidRDefault="006E0079" w:rsidP="006E0079">
    <w:pPr>
      <w:tabs>
        <w:tab w:val="center" w:pos="4320"/>
        <w:tab w:val="right" w:pos="8640"/>
      </w:tabs>
      <w:rPr>
        <w:rFonts w:ascii="Times New Roman" w:eastAsia="Times New Roman" w:hAnsi="Times New Roman"/>
        <w:sz w:val="24"/>
        <w:szCs w:val="24"/>
      </w:rPr>
    </w:pPr>
  </w:p>
  <w:p w14:paraId="601A0071" w14:textId="46EDC194" w:rsidR="0030301C" w:rsidRPr="006E0079" w:rsidRDefault="0030301C" w:rsidP="006E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DAA60" w14:textId="77777777" w:rsidR="00FE7A75" w:rsidRDefault="00FE7A75">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FF7706"/>
    <w:multiLevelType w:val="hybridMultilevel"/>
    <w:tmpl w:val="29AADA26"/>
    <w:lvl w:ilvl="0" w:tplc="1BEA30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5F66DA"/>
    <w:multiLevelType w:val="hybridMultilevel"/>
    <w:tmpl w:val="F19A5550"/>
    <w:lvl w:ilvl="0" w:tplc="39FA9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3F3272"/>
    <w:multiLevelType w:val="hybridMultilevel"/>
    <w:tmpl w:val="4310327C"/>
    <w:lvl w:ilvl="0" w:tplc="74BE0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9875FD"/>
    <w:multiLevelType w:val="hybridMultilevel"/>
    <w:tmpl w:val="CA88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CC3CEF"/>
    <w:multiLevelType w:val="hybridMultilevel"/>
    <w:tmpl w:val="87623938"/>
    <w:lvl w:ilvl="0" w:tplc="3D74F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141947">
    <w:abstractNumId w:val="0"/>
  </w:num>
  <w:num w:numId="2" w16cid:durableId="1957784072">
    <w:abstractNumId w:val="7"/>
  </w:num>
  <w:num w:numId="3" w16cid:durableId="158232719">
    <w:abstractNumId w:val="7"/>
  </w:num>
  <w:num w:numId="4" w16cid:durableId="935409017">
    <w:abstractNumId w:val="8"/>
  </w:num>
  <w:num w:numId="5" w16cid:durableId="855651910">
    <w:abstractNumId w:val="6"/>
  </w:num>
  <w:num w:numId="6" w16cid:durableId="205529993">
    <w:abstractNumId w:val="4"/>
  </w:num>
  <w:num w:numId="7" w16cid:durableId="1190215112">
    <w:abstractNumId w:val="2"/>
  </w:num>
  <w:num w:numId="8" w16cid:durableId="278534703">
    <w:abstractNumId w:val="5"/>
  </w:num>
  <w:num w:numId="9" w16cid:durableId="1455250433">
    <w:abstractNumId w:val="1"/>
  </w:num>
  <w:num w:numId="10" w16cid:durableId="1826698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3tzSzNDA3MjQAspR0lIJTi4sz8/NACixrAbyMCl4sAAAA"/>
  </w:docVars>
  <w:rsids>
    <w:rsidRoot w:val="001D02D4"/>
    <w:rsid w:val="0000009F"/>
    <w:rsid w:val="00001616"/>
    <w:rsid w:val="00001786"/>
    <w:rsid w:val="0000339D"/>
    <w:rsid w:val="000104F7"/>
    <w:rsid w:val="00011327"/>
    <w:rsid w:val="00011A92"/>
    <w:rsid w:val="000123A5"/>
    <w:rsid w:val="00012662"/>
    <w:rsid w:val="000131FC"/>
    <w:rsid w:val="000136C3"/>
    <w:rsid w:val="000142E3"/>
    <w:rsid w:val="0001438E"/>
    <w:rsid w:val="000148C0"/>
    <w:rsid w:val="000149F1"/>
    <w:rsid w:val="000175BE"/>
    <w:rsid w:val="00022969"/>
    <w:rsid w:val="00024577"/>
    <w:rsid w:val="00025FE4"/>
    <w:rsid w:val="0002698B"/>
    <w:rsid w:val="00027089"/>
    <w:rsid w:val="000275CA"/>
    <w:rsid w:val="000300FB"/>
    <w:rsid w:val="00030EE8"/>
    <w:rsid w:val="0003190E"/>
    <w:rsid w:val="00031C24"/>
    <w:rsid w:val="00034907"/>
    <w:rsid w:val="00036353"/>
    <w:rsid w:val="0003789D"/>
    <w:rsid w:val="00041191"/>
    <w:rsid w:val="0004243A"/>
    <w:rsid w:val="00042C10"/>
    <w:rsid w:val="00043086"/>
    <w:rsid w:val="00043E8F"/>
    <w:rsid w:val="00047912"/>
    <w:rsid w:val="000520DF"/>
    <w:rsid w:val="00052FF5"/>
    <w:rsid w:val="000531D5"/>
    <w:rsid w:val="00053498"/>
    <w:rsid w:val="00053E03"/>
    <w:rsid w:val="00054095"/>
    <w:rsid w:val="00056E57"/>
    <w:rsid w:val="00056EBA"/>
    <w:rsid w:val="00057DDE"/>
    <w:rsid w:val="00060027"/>
    <w:rsid w:val="0006008E"/>
    <w:rsid w:val="000616AF"/>
    <w:rsid w:val="00061848"/>
    <w:rsid w:val="00063E16"/>
    <w:rsid w:val="000646D5"/>
    <w:rsid w:val="00067BE2"/>
    <w:rsid w:val="00067E12"/>
    <w:rsid w:val="00070FFB"/>
    <w:rsid w:val="00073A6A"/>
    <w:rsid w:val="00073FB2"/>
    <w:rsid w:val="00077F70"/>
    <w:rsid w:val="00080D54"/>
    <w:rsid w:val="00083638"/>
    <w:rsid w:val="00084602"/>
    <w:rsid w:val="0008494B"/>
    <w:rsid w:val="00086356"/>
    <w:rsid w:val="000906B4"/>
    <w:rsid w:val="00090D0F"/>
    <w:rsid w:val="00091A91"/>
    <w:rsid w:val="000926D6"/>
    <w:rsid w:val="00092A85"/>
    <w:rsid w:val="00095C98"/>
    <w:rsid w:val="0009638B"/>
    <w:rsid w:val="0009653C"/>
    <w:rsid w:val="0009769B"/>
    <w:rsid w:val="000A14E2"/>
    <w:rsid w:val="000A1857"/>
    <w:rsid w:val="000A1DED"/>
    <w:rsid w:val="000A323A"/>
    <w:rsid w:val="000A332C"/>
    <w:rsid w:val="000A4537"/>
    <w:rsid w:val="000A597F"/>
    <w:rsid w:val="000A6702"/>
    <w:rsid w:val="000B13F6"/>
    <w:rsid w:val="000B145C"/>
    <w:rsid w:val="000B22ED"/>
    <w:rsid w:val="000B2BAB"/>
    <w:rsid w:val="000B3D8F"/>
    <w:rsid w:val="000B4A2C"/>
    <w:rsid w:val="000B55E4"/>
    <w:rsid w:val="000B5CDB"/>
    <w:rsid w:val="000B6877"/>
    <w:rsid w:val="000C00F6"/>
    <w:rsid w:val="000C1B52"/>
    <w:rsid w:val="000C2F4C"/>
    <w:rsid w:val="000C59B5"/>
    <w:rsid w:val="000D0C92"/>
    <w:rsid w:val="000D3771"/>
    <w:rsid w:val="000D4A60"/>
    <w:rsid w:val="000D5A30"/>
    <w:rsid w:val="000D6C48"/>
    <w:rsid w:val="000D73CF"/>
    <w:rsid w:val="000D7656"/>
    <w:rsid w:val="000E1683"/>
    <w:rsid w:val="000E1A80"/>
    <w:rsid w:val="000E2115"/>
    <w:rsid w:val="000E31C0"/>
    <w:rsid w:val="000E38A8"/>
    <w:rsid w:val="000E4587"/>
    <w:rsid w:val="000E6683"/>
    <w:rsid w:val="000E67E4"/>
    <w:rsid w:val="000F0067"/>
    <w:rsid w:val="000F05B0"/>
    <w:rsid w:val="000F13C3"/>
    <w:rsid w:val="000F1ECA"/>
    <w:rsid w:val="000F2101"/>
    <w:rsid w:val="000F2313"/>
    <w:rsid w:val="000F3F05"/>
    <w:rsid w:val="000F5B0F"/>
    <w:rsid w:val="000F6643"/>
    <w:rsid w:val="000F6D8E"/>
    <w:rsid w:val="00103BFA"/>
    <w:rsid w:val="0010508A"/>
    <w:rsid w:val="00105BFD"/>
    <w:rsid w:val="00110AB0"/>
    <w:rsid w:val="0011257C"/>
    <w:rsid w:val="00112814"/>
    <w:rsid w:val="00113CCC"/>
    <w:rsid w:val="00113F0A"/>
    <w:rsid w:val="00114C14"/>
    <w:rsid w:val="00115FE2"/>
    <w:rsid w:val="001200A3"/>
    <w:rsid w:val="001210C1"/>
    <w:rsid w:val="00121D32"/>
    <w:rsid w:val="00122706"/>
    <w:rsid w:val="00124C5A"/>
    <w:rsid w:val="00124CB9"/>
    <w:rsid w:val="00125DF1"/>
    <w:rsid w:val="0012789C"/>
    <w:rsid w:val="00130D65"/>
    <w:rsid w:val="00130E79"/>
    <w:rsid w:val="001319C3"/>
    <w:rsid w:val="0013267B"/>
    <w:rsid w:val="00132DE8"/>
    <w:rsid w:val="00132E09"/>
    <w:rsid w:val="00135723"/>
    <w:rsid w:val="00135AA9"/>
    <w:rsid w:val="00140084"/>
    <w:rsid w:val="00140F0E"/>
    <w:rsid w:val="0014129A"/>
    <w:rsid w:val="00143F9A"/>
    <w:rsid w:val="001446EE"/>
    <w:rsid w:val="0014524A"/>
    <w:rsid w:val="00145793"/>
    <w:rsid w:val="00146AF2"/>
    <w:rsid w:val="0015212F"/>
    <w:rsid w:val="00153494"/>
    <w:rsid w:val="001546F4"/>
    <w:rsid w:val="0015503E"/>
    <w:rsid w:val="001555DC"/>
    <w:rsid w:val="001560A2"/>
    <w:rsid w:val="001562BF"/>
    <w:rsid w:val="001571DF"/>
    <w:rsid w:val="00161485"/>
    <w:rsid w:val="001631E4"/>
    <w:rsid w:val="00167EC0"/>
    <w:rsid w:val="001704B4"/>
    <w:rsid w:val="00172317"/>
    <w:rsid w:val="001728EF"/>
    <w:rsid w:val="00174443"/>
    <w:rsid w:val="00174447"/>
    <w:rsid w:val="001779B3"/>
    <w:rsid w:val="001804C1"/>
    <w:rsid w:val="00182B67"/>
    <w:rsid w:val="00183DA9"/>
    <w:rsid w:val="00185A20"/>
    <w:rsid w:val="00186C47"/>
    <w:rsid w:val="00191E63"/>
    <w:rsid w:val="001935BD"/>
    <w:rsid w:val="00193985"/>
    <w:rsid w:val="001A0B62"/>
    <w:rsid w:val="001A0C52"/>
    <w:rsid w:val="001A0C64"/>
    <w:rsid w:val="001A0D5C"/>
    <w:rsid w:val="001A1294"/>
    <w:rsid w:val="001A1FFA"/>
    <w:rsid w:val="001A3F3E"/>
    <w:rsid w:val="001A6C13"/>
    <w:rsid w:val="001B0520"/>
    <w:rsid w:val="001B2901"/>
    <w:rsid w:val="001B3284"/>
    <w:rsid w:val="001C039C"/>
    <w:rsid w:val="001C3518"/>
    <w:rsid w:val="001C4065"/>
    <w:rsid w:val="001D02D4"/>
    <w:rsid w:val="001D03B4"/>
    <w:rsid w:val="001D3CD6"/>
    <w:rsid w:val="001D4980"/>
    <w:rsid w:val="001D4A19"/>
    <w:rsid w:val="001D4B0D"/>
    <w:rsid w:val="001D5C84"/>
    <w:rsid w:val="001D6F1A"/>
    <w:rsid w:val="001E0FC6"/>
    <w:rsid w:val="001E127E"/>
    <w:rsid w:val="001E1DA0"/>
    <w:rsid w:val="001E319A"/>
    <w:rsid w:val="001E32BB"/>
    <w:rsid w:val="001E52E2"/>
    <w:rsid w:val="001E530E"/>
    <w:rsid w:val="001F2CAA"/>
    <w:rsid w:val="001F3E3A"/>
    <w:rsid w:val="001F5325"/>
    <w:rsid w:val="001F54D2"/>
    <w:rsid w:val="001F6056"/>
    <w:rsid w:val="001F7878"/>
    <w:rsid w:val="00201B29"/>
    <w:rsid w:val="0020348C"/>
    <w:rsid w:val="002038A9"/>
    <w:rsid w:val="002047B1"/>
    <w:rsid w:val="002048A7"/>
    <w:rsid w:val="00204962"/>
    <w:rsid w:val="00206AAA"/>
    <w:rsid w:val="00207140"/>
    <w:rsid w:val="00211155"/>
    <w:rsid w:val="00212829"/>
    <w:rsid w:val="002133D7"/>
    <w:rsid w:val="002148E7"/>
    <w:rsid w:val="00216925"/>
    <w:rsid w:val="00217D17"/>
    <w:rsid w:val="00223143"/>
    <w:rsid w:val="0022375F"/>
    <w:rsid w:val="0022591D"/>
    <w:rsid w:val="00226AE8"/>
    <w:rsid w:val="002313FB"/>
    <w:rsid w:val="00231E57"/>
    <w:rsid w:val="00233422"/>
    <w:rsid w:val="00233EAC"/>
    <w:rsid w:val="0023414C"/>
    <w:rsid w:val="00234E83"/>
    <w:rsid w:val="002410DC"/>
    <w:rsid w:val="0024269C"/>
    <w:rsid w:val="002439D7"/>
    <w:rsid w:val="0024586F"/>
    <w:rsid w:val="00246C16"/>
    <w:rsid w:val="00247625"/>
    <w:rsid w:val="00250BF6"/>
    <w:rsid w:val="00250E9E"/>
    <w:rsid w:val="002532AC"/>
    <w:rsid w:val="002542D1"/>
    <w:rsid w:val="00254B68"/>
    <w:rsid w:val="0026094B"/>
    <w:rsid w:val="00261714"/>
    <w:rsid w:val="002643DE"/>
    <w:rsid w:val="00265B58"/>
    <w:rsid w:val="00266F01"/>
    <w:rsid w:val="00271601"/>
    <w:rsid w:val="00272282"/>
    <w:rsid w:val="0027242A"/>
    <w:rsid w:val="0027553A"/>
    <w:rsid w:val="002762BD"/>
    <w:rsid w:val="00276336"/>
    <w:rsid w:val="00276D49"/>
    <w:rsid w:val="00277DF8"/>
    <w:rsid w:val="00282FC2"/>
    <w:rsid w:val="0028471B"/>
    <w:rsid w:val="0028737B"/>
    <w:rsid w:val="00287D97"/>
    <w:rsid w:val="0029063F"/>
    <w:rsid w:val="00290F32"/>
    <w:rsid w:val="00292443"/>
    <w:rsid w:val="00292971"/>
    <w:rsid w:val="00294047"/>
    <w:rsid w:val="00296695"/>
    <w:rsid w:val="0029732D"/>
    <w:rsid w:val="00297F3C"/>
    <w:rsid w:val="00297F5D"/>
    <w:rsid w:val="002A1E80"/>
    <w:rsid w:val="002A3FB4"/>
    <w:rsid w:val="002B08B2"/>
    <w:rsid w:val="002B120E"/>
    <w:rsid w:val="002B2CCE"/>
    <w:rsid w:val="002B3BC3"/>
    <w:rsid w:val="002B3BE9"/>
    <w:rsid w:val="002B72F3"/>
    <w:rsid w:val="002C0B07"/>
    <w:rsid w:val="002C21C3"/>
    <w:rsid w:val="002C2B05"/>
    <w:rsid w:val="002C507A"/>
    <w:rsid w:val="002C77CF"/>
    <w:rsid w:val="002C7FB5"/>
    <w:rsid w:val="002D01C9"/>
    <w:rsid w:val="002D2C39"/>
    <w:rsid w:val="002D3498"/>
    <w:rsid w:val="002D3AE3"/>
    <w:rsid w:val="002D5DCD"/>
    <w:rsid w:val="002D62EA"/>
    <w:rsid w:val="002D7E75"/>
    <w:rsid w:val="002E05E5"/>
    <w:rsid w:val="002E0AB3"/>
    <w:rsid w:val="002E0F8F"/>
    <w:rsid w:val="002E0FCA"/>
    <w:rsid w:val="002E173E"/>
    <w:rsid w:val="002E1D40"/>
    <w:rsid w:val="002E2C8B"/>
    <w:rsid w:val="002E3104"/>
    <w:rsid w:val="002E3956"/>
    <w:rsid w:val="002E3C5F"/>
    <w:rsid w:val="002E6698"/>
    <w:rsid w:val="002E6CA1"/>
    <w:rsid w:val="002E7DD3"/>
    <w:rsid w:val="002F0C94"/>
    <w:rsid w:val="002F270A"/>
    <w:rsid w:val="002F318F"/>
    <w:rsid w:val="002F3853"/>
    <w:rsid w:val="002F41C5"/>
    <w:rsid w:val="002F4D21"/>
    <w:rsid w:val="002F4D93"/>
    <w:rsid w:val="002F6218"/>
    <w:rsid w:val="002F6A77"/>
    <w:rsid w:val="002F748D"/>
    <w:rsid w:val="003002A5"/>
    <w:rsid w:val="00300F79"/>
    <w:rsid w:val="00300FF4"/>
    <w:rsid w:val="00301B39"/>
    <w:rsid w:val="00301BD8"/>
    <w:rsid w:val="00302E94"/>
    <w:rsid w:val="0030301C"/>
    <w:rsid w:val="00307B23"/>
    <w:rsid w:val="00310022"/>
    <w:rsid w:val="00310D5E"/>
    <w:rsid w:val="00311BCC"/>
    <w:rsid w:val="0031251E"/>
    <w:rsid w:val="00314E39"/>
    <w:rsid w:val="0031577A"/>
    <w:rsid w:val="00320CB5"/>
    <w:rsid w:val="00323CC9"/>
    <w:rsid w:val="00324961"/>
    <w:rsid w:val="00325412"/>
    <w:rsid w:val="00327105"/>
    <w:rsid w:val="00330FAE"/>
    <w:rsid w:val="00331C73"/>
    <w:rsid w:val="00332032"/>
    <w:rsid w:val="003322D2"/>
    <w:rsid w:val="00332806"/>
    <w:rsid w:val="00336B40"/>
    <w:rsid w:val="00342671"/>
    <w:rsid w:val="00344ACE"/>
    <w:rsid w:val="00344BEE"/>
    <w:rsid w:val="003463A9"/>
    <w:rsid w:val="0034706F"/>
    <w:rsid w:val="00347CFE"/>
    <w:rsid w:val="00350FDE"/>
    <w:rsid w:val="003559C1"/>
    <w:rsid w:val="00357162"/>
    <w:rsid w:val="0036047B"/>
    <w:rsid w:val="00360789"/>
    <w:rsid w:val="003651DF"/>
    <w:rsid w:val="00366233"/>
    <w:rsid w:val="00366470"/>
    <w:rsid w:val="0036726B"/>
    <w:rsid w:val="00370ED4"/>
    <w:rsid w:val="00372BBD"/>
    <w:rsid w:val="0037476B"/>
    <w:rsid w:val="00374BBC"/>
    <w:rsid w:val="00375C7F"/>
    <w:rsid w:val="00376709"/>
    <w:rsid w:val="00377373"/>
    <w:rsid w:val="0037750B"/>
    <w:rsid w:val="00380D07"/>
    <w:rsid w:val="00383280"/>
    <w:rsid w:val="003833D7"/>
    <w:rsid w:val="00383564"/>
    <w:rsid w:val="00383E43"/>
    <w:rsid w:val="00383EF9"/>
    <w:rsid w:val="00386629"/>
    <w:rsid w:val="00386DCA"/>
    <w:rsid w:val="00390BDC"/>
    <w:rsid w:val="00396062"/>
    <w:rsid w:val="00396C96"/>
    <w:rsid w:val="003A0B59"/>
    <w:rsid w:val="003A18B9"/>
    <w:rsid w:val="003A3421"/>
    <w:rsid w:val="003A372E"/>
    <w:rsid w:val="003A433E"/>
    <w:rsid w:val="003A5394"/>
    <w:rsid w:val="003A5C1B"/>
    <w:rsid w:val="003A6FEF"/>
    <w:rsid w:val="003A7B1D"/>
    <w:rsid w:val="003B0530"/>
    <w:rsid w:val="003B0D7F"/>
    <w:rsid w:val="003B4B0D"/>
    <w:rsid w:val="003B58D7"/>
    <w:rsid w:val="003B7509"/>
    <w:rsid w:val="003B76A9"/>
    <w:rsid w:val="003C0B28"/>
    <w:rsid w:val="003C0DC2"/>
    <w:rsid w:val="003C1F45"/>
    <w:rsid w:val="003C4431"/>
    <w:rsid w:val="003C49B4"/>
    <w:rsid w:val="003C777C"/>
    <w:rsid w:val="003C7B09"/>
    <w:rsid w:val="003D15F6"/>
    <w:rsid w:val="003D3471"/>
    <w:rsid w:val="003D3635"/>
    <w:rsid w:val="003D73DF"/>
    <w:rsid w:val="003D7470"/>
    <w:rsid w:val="003E1F5F"/>
    <w:rsid w:val="003E3CCE"/>
    <w:rsid w:val="003E3E44"/>
    <w:rsid w:val="003F0CDC"/>
    <w:rsid w:val="003F17C2"/>
    <w:rsid w:val="003F284D"/>
    <w:rsid w:val="003F2E92"/>
    <w:rsid w:val="003F340B"/>
    <w:rsid w:val="003F5F8D"/>
    <w:rsid w:val="00400908"/>
    <w:rsid w:val="004009BA"/>
    <w:rsid w:val="0040187D"/>
    <w:rsid w:val="00402A81"/>
    <w:rsid w:val="00405F7C"/>
    <w:rsid w:val="00407D24"/>
    <w:rsid w:val="00413D48"/>
    <w:rsid w:val="00414D84"/>
    <w:rsid w:val="00415B7D"/>
    <w:rsid w:val="004166C3"/>
    <w:rsid w:val="00420EFC"/>
    <w:rsid w:val="00423714"/>
    <w:rsid w:val="00424157"/>
    <w:rsid w:val="004259B2"/>
    <w:rsid w:val="00426F55"/>
    <w:rsid w:val="00427661"/>
    <w:rsid w:val="00427761"/>
    <w:rsid w:val="004305AB"/>
    <w:rsid w:val="004305C5"/>
    <w:rsid w:val="00431466"/>
    <w:rsid w:val="00432F14"/>
    <w:rsid w:val="00434375"/>
    <w:rsid w:val="00434E85"/>
    <w:rsid w:val="0043502E"/>
    <w:rsid w:val="004368B2"/>
    <w:rsid w:val="00437269"/>
    <w:rsid w:val="004373FB"/>
    <w:rsid w:val="00437494"/>
    <w:rsid w:val="0044011C"/>
    <w:rsid w:val="00440520"/>
    <w:rsid w:val="004406B9"/>
    <w:rsid w:val="00443858"/>
    <w:rsid w:val="0044670B"/>
    <w:rsid w:val="00447587"/>
    <w:rsid w:val="00447AB5"/>
    <w:rsid w:val="00451059"/>
    <w:rsid w:val="00456391"/>
    <w:rsid w:val="00457353"/>
    <w:rsid w:val="00457CD7"/>
    <w:rsid w:val="004605B5"/>
    <w:rsid w:val="00460C27"/>
    <w:rsid w:val="00466233"/>
    <w:rsid w:val="00466362"/>
    <w:rsid w:val="00466D2F"/>
    <w:rsid w:val="004711E8"/>
    <w:rsid w:val="00471FE0"/>
    <w:rsid w:val="00472862"/>
    <w:rsid w:val="0047306C"/>
    <w:rsid w:val="00473500"/>
    <w:rsid w:val="004748FC"/>
    <w:rsid w:val="004752EE"/>
    <w:rsid w:val="0047546C"/>
    <w:rsid w:val="00475BBE"/>
    <w:rsid w:val="00480793"/>
    <w:rsid w:val="004818DD"/>
    <w:rsid w:val="00485707"/>
    <w:rsid w:val="00486E6D"/>
    <w:rsid w:val="004905C4"/>
    <w:rsid w:val="00492A2A"/>
    <w:rsid w:val="00493140"/>
    <w:rsid w:val="0049453A"/>
    <w:rsid w:val="00494EBE"/>
    <w:rsid w:val="00496054"/>
    <w:rsid w:val="00496414"/>
    <w:rsid w:val="004969A8"/>
    <w:rsid w:val="004A1AF0"/>
    <w:rsid w:val="004A1DA6"/>
    <w:rsid w:val="004A2387"/>
    <w:rsid w:val="004B2312"/>
    <w:rsid w:val="004B53CB"/>
    <w:rsid w:val="004B54EE"/>
    <w:rsid w:val="004C062C"/>
    <w:rsid w:val="004C1731"/>
    <w:rsid w:val="004C5ECD"/>
    <w:rsid w:val="004C70D7"/>
    <w:rsid w:val="004D1BFA"/>
    <w:rsid w:val="004D20FD"/>
    <w:rsid w:val="004D2273"/>
    <w:rsid w:val="004D4210"/>
    <w:rsid w:val="004D62D6"/>
    <w:rsid w:val="004D791E"/>
    <w:rsid w:val="004D7F4B"/>
    <w:rsid w:val="004E1144"/>
    <w:rsid w:val="004E2405"/>
    <w:rsid w:val="004E3938"/>
    <w:rsid w:val="004E4D6D"/>
    <w:rsid w:val="004E5028"/>
    <w:rsid w:val="004E6189"/>
    <w:rsid w:val="004F08D0"/>
    <w:rsid w:val="004F0E06"/>
    <w:rsid w:val="00510A91"/>
    <w:rsid w:val="005111BC"/>
    <w:rsid w:val="005132F6"/>
    <w:rsid w:val="00513503"/>
    <w:rsid w:val="005138AD"/>
    <w:rsid w:val="00513A09"/>
    <w:rsid w:val="00516DC3"/>
    <w:rsid w:val="00524019"/>
    <w:rsid w:val="005263E1"/>
    <w:rsid w:val="00526619"/>
    <w:rsid w:val="005304B5"/>
    <w:rsid w:val="00531ACF"/>
    <w:rsid w:val="00535AF1"/>
    <w:rsid w:val="00536B4E"/>
    <w:rsid w:val="00537440"/>
    <w:rsid w:val="0053757C"/>
    <w:rsid w:val="005375B1"/>
    <w:rsid w:val="00537F4A"/>
    <w:rsid w:val="00541C6F"/>
    <w:rsid w:val="005435B5"/>
    <w:rsid w:val="00543A39"/>
    <w:rsid w:val="00543BB4"/>
    <w:rsid w:val="005455EC"/>
    <w:rsid w:val="00545DBF"/>
    <w:rsid w:val="00550914"/>
    <w:rsid w:val="00550F39"/>
    <w:rsid w:val="00552502"/>
    <w:rsid w:val="00552C05"/>
    <w:rsid w:val="00552F21"/>
    <w:rsid w:val="00552FA6"/>
    <w:rsid w:val="00553DD5"/>
    <w:rsid w:val="00554896"/>
    <w:rsid w:val="00555CF4"/>
    <w:rsid w:val="00560CF4"/>
    <w:rsid w:val="005616D9"/>
    <w:rsid w:val="0056786E"/>
    <w:rsid w:val="00571781"/>
    <w:rsid w:val="0057424B"/>
    <w:rsid w:val="00574D4B"/>
    <w:rsid w:val="00575F38"/>
    <w:rsid w:val="005760A2"/>
    <w:rsid w:val="005769A2"/>
    <w:rsid w:val="005776A3"/>
    <w:rsid w:val="0057794C"/>
    <w:rsid w:val="00580726"/>
    <w:rsid w:val="00580848"/>
    <w:rsid w:val="00580DC1"/>
    <w:rsid w:val="005813CB"/>
    <w:rsid w:val="00582388"/>
    <w:rsid w:val="0058316C"/>
    <w:rsid w:val="00585982"/>
    <w:rsid w:val="005909F5"/>
    <w:rsid w:val="00590AA2"/>
    <w:rsid w:val="00591087"/>
    <w:rsid w:val="00591323"/>
    <w:rsid w:val="005960F5"/>
    <w:rsid w:val="00596F7C"/>
    <w:rsid w:val="005977DD"/>
    <w:rsid w:val="005A1586"/>
    <w:rsid w:val="005A18A7"/>
    <w:rsid w:val="005A21E2"/>
    <w:rsid w:val="005A3AC4"/>
    <w:rsid w:val="005A3ECA"/>
    <w:rsid w:val="005A5DFD"/>
    <w:rsid w:val="005B19AC"/>
    <w:rsid w:val="005B1EE0"/>
    <w:rsid w:val="005B2B64"/>
    <w:rsid w:val="005B487C"/>
    <w:rsid w:val="005B7A2F"/>
    <w:rsid w:val="005B7C84"/>
    <w:rsid w:val="005C0740"/>
    <w:rsid w:val="005C17FD"/>
    <w:rsid w:val="005C1F79"/>
    <w:rsid w:val="005C240D"/>
    <w:rsid w:val="005C2472"/>
    <w:rsid w:val="005C25B3"/>
    <w:rsid w:val="005C2A05"/>
    <w:rsid w:val="005C3360"/>
    <w:rsid w:val="005C37C5"/>
    <w:rsid w:val="005C5B51"/>
    <w:rsid w:val="005D0EA9"/>
    <w:rsid w:val="005D1100"/>
    <w:rsid w:val="005D301D"/>
    <w:rsid w:val="005D320E"/>
    <w:rsid w:val="005D5B1D"/>
    <w:rsid w:val="005D5FF2"/>
    <w:rsid w:val="005D798B"/>
    <w:rsid w:val="005E0629"/>
    <w:rsid w:val="005E104A"/>
    <w:rsid w:val="005E150F"/>
    <w:rsid w:val="005E2527"/>
    <w:rsid w:val="005E39A3"/>
    <w:rsid w:val="005E42B2"/>
    <w:rsid w:val="005E6F4A"/>
    <w:rsid w:val="005F0F40"/>
    <w:rsid w:val="005F1202"/>
    <w:rsid w:val="006022B3"/>
    <w:rsid w:val="0060294E"/>
    <w:rsid w:val="00603D72"/>
    <w:rsid w:val="006101A8"/>
    <w:rsid w:val="0061242A"/>
    <w:rsid w:val="00613777"/>
    <w:rsid w:val="006171B6"/>
    <w:rsid w:val="00621776"/>
    <w:rsid w:val="0062283D"/>
    <w:rsid w:val="00625B22"/>
    <w:rsid w:val="0063304A"/>
    <w:rsid w:val="00633475"/>
    <w:rsid w:val="006345E1"/>
    <w:rsid w:val="006357F0"/>
    <w:rsid w:val="00636C91"/>
    <w:rsid w:val="00637D71"/>
    <w:rsid w:val="0064019D"/>
    <w:rsid w:val="00640AA3"/>
    <w:rsid w:val="00640B8A"/>
    <w:rsid w:val="00647DC5"/>
    <w:rsid w:val="00651943"/>
    <w:rsid w:val="006527ED"/>
    <w:rsid w:val="00652D0D"/>
    <w:rsid w:val="006536EA"/>
    <w:rsid w:val="006539E4"/>
    <w:rsid w:val="00656E80"/>
    <w:rsid w:val="006578E2"/>
    <w:rsid w:val="00665B35"/>
    <w:rsid w:val="006719A3"/>
    <w:rsid w:val="00671B3C"/>
    <w:rsid w:val="006726EA"/>
    <w:rsid w:val="006742A3"/>
    <w:rsid w:val="0067466E"/>
    <w:rsid w:val="006749CA"/>
    <w:rsid w:val="00674C8B"/>
    <w:rsid w:val="006757B2"/>
    <w:rsid w:val="00676EC6"/>
    <w:rsid w:val="006771C1"/>
    <w:rsid w:val="0067754E"/>
    <w:rsid w:val="0068266C"/>
    <w:rsid w:val="006848A8"/>
    <w:rsid w:val="00686201"/>
    <w:rsid w:val="00687D73"/>
    <w:rsid w:val="00691AD0"/>
    <w:rsid w:val="006950F1"/>
    <w:rsid w:val="00697D76"/>
    <w:rsid w:val="006A1BE5"/>
    <w:rsid w:val="006A1D8E"/>
    <w:rsid w:val="006A1FE0"/>
    <w:rsid w:val="006A2254"/>
    <w:rsid w:val="006A3571"/>
    <w:rsid w:val="006A4D88"/>
    <w:rsid w:val="006A6837"/>
    <w:rsid w:val="006B0AD8"/>
    <w:rsid w:val="006B1D1C"/>
    <w:rsid w:val="006B2591"/>
    <w:rsid w:val="006B2C56"/>
    <w:rsid w:val="006B3370"/>
    <w:rsid w:val="006B435A"/>
    <w:rsid w:val="006B67A8"/>
    <w:rsid w:val="006C24D0"/>
    <w:rsid w:val="006C2FA9"/>
    <w:rsid w:val="006C4B92"/>
    <w:rsid w:val="006C5844"/>
    <w:rsid w:val="006C6954"/>
    <w:rsid w:val="006C7A9F"/>
    <w:rsid w:val="006D2944"/>
    <w:rsid w:val="006D2E9B"/>
    <w:rsid w:val="006D3EE5"/>
    <w:rsid w:val="006D55A2"/>
    <w:rsid w:val="006D68B4"/>
    <w:rsid w:val="006D6D5E"/>
    <w:rsid w:val="006E0066"/>
    <w:rsid w:val="006E0079"/>
    <w:rsid w:val="006E0ACF"/>
    <w:rsid w:val="006E0E55"/>
    <w:rsid w:val="006E3E7A"/>
    <w:rsid w:val="006E40D6"/>
    <w:rsid w:val="006E5058"/>
    <w:rsid w:val="006E63C2"/>
    <w:rsid w:val="006E6410"/>
    <w:rsid w:val="006E7EDA"/>
    <w:rsid w:val="006F04DD"/>
    <w:rsid w:val="006F3D96"/>
    <w:rsid w:val="006F653B"/>
    <w:rsid w:val="00702E0A"/>
    <w:rsid w:val="00706689"/>
    <w:rsid w:val="007102AA"/>
    <w:rsid w:val="00710CB1"/>
    <w:rsid w:val="00710F97"/>
    <w:rsid w:val="00711C2E"/>
    <w:rsid w:val="007137E5"/>
    <w:rsid w:val="0071384E"/>
    <w:rsid w:val="00716313"/>
    <w:rsid w:val="007163B5"/>
    <w:rsid w:val="00721733"/>
    <w:rsid w:val="00721CE6"/>
    <w:rsid w:val="00723610"/>
    <w:rsid w:val="007245AB"/>
    <w:rsid w:val="0072585E"/>
    <w:rsid w:val="00730479"/>
    <w:rsid w:val="00730FAE"/>
    <w:rsid w:val="00731423"/>
    <w:rsid w:val="0073332A"/>
    <w:rsid w:val="007349B9"/>
    <w:rsid w:val="00735BA5"/>
    <w:rsid w:val="007368AE"/>
    <w:rsid w:val="00736B43"/>
    <w:rsid w:val="00737EE2"/>
    <w:rsid w:val="007408AC"/>
    <w:rsid w:val="00741905"/>
    <w:rsid w:val="00741BC7"/>
    <w:rsid w:val="00742A13"/>
    <w:rsid w:val="00742AC4"/>
    <w:rsid w:val="00744626"/>
    <w:rsid w:val="00745B56"/>
    <w:rsid w:val="00746053"/>
    <w:rsid w:val="0074759E"/>
    <w:rsid w:val="00751126"/>
    <w:rsid w:val="0075146E"/>
    <w:rsid w:val="007522E5"/>
    <w:rsid w:val="007527D3"/>
    <w:rsid w:val="00756B35"/>
    <w:rsid w:val="0075727E"/>
    <w:rsid w:val="00757D80"/>
    <w:rsid w:val="00760E1F"/>
    <w:rsid w:val="0076129A"/>
    <w:rsid w:val="00765ED2"/>
    <w:rsid w:val="00765FFA"/>
    <w:rsid w:val="007662AD"/>
    <w:rsid w:val="00766FC0"/>
    <w:rsid w:val="00767198"/>
    <w:rsid w:val="00772235"/>
    <w:rsid w:val="00773771"/>
    <w:rsid w:val="00773947"/>
    <w:rsid w:val="00773CDB"/>
    <w:rsid w:val="00773D08"/>
    <w:rsid w:val="0077657E"/>
    <w:rsid w:val="00780F8B"/>
    <w:rsid w:val="00781055"/>
    <w:rsid w:val="00782EE2"/>
    <w:rsid w:val="00783565"/>
    <w:rsid w:val="00783E4E"/>
    <w:rsid w:val="00784851"/>
    <w:rsid w:val="007879A7"/>
    <w:rsid w:val="007879E8"/>
    <w:rsid w:val="00794741"/>
    <w:rsid w:val="00796538"/>
    <w:rsid w:val="007971DE"/>
    <w:rsid w:val="00797784"/>
    <w:rsid w:val="007A0CAC"/>
    <w:rsid w:val="007A4168"/>
    <w:rsid w:val="007A64F6"/>
    <w:rsid w:val="007B3212"/>
    <w:rsid w:val="007B4411"/>
    <w:rsid w:val="007B45D8"/>
    <w:rsid w:val="007B46E4"/>
    <w:rsid w:val="007B5997"/>
    <w:rsid w:val="007B6FAF"/>
    <w:rsid w:val="007C0FA4"/>
    <w:rsid w:val="007C1B4A"/>
    <w:rsid w:val="007C25A8"/>
    <w:rsid w:val="007C29ED"/>
    <w:rsid w:val="007C2D5A"/>
    <w:rsid w:val="007C362F"/>
    <w:rsid w:val="007C4014"/>
    <w:rsid w:val="007C68AD"/>
    <w:rsid w:val="007C6F22"/>
    <w:rsid w:val="007C73F4"/>
    <w:rsid w:val="007D000B"/>
    <w:rsid w:val="007D0498"/>
    <w:rsid w:val="007D5E6B"/>
    <w:rsid w:val="007D6707"/>
    <w:rsid w:val="007E160E"/>
    <w:rsid w:val="007E186C"/>
    <w:rsid w:val="007E36E4"/>
    <w:rsid w:val="007E4A59"/>
    <w:rsid w:val="007E5560"/>
    <w:rsid w:val="007E6624"/>
    <w:rsid w:val="007F0660"/>
    <w:rsid w:val="007F2285"/>
    <w:rsid w:val="007F3032"/>
    <w:rsid w:val="007F3A0E"/>
    <w:rsid w:val="007F4C69"/>
    <w:rsid w:val="007F7135"/>
    <w:rsid w:val="00800D6B"/>
    <w:rsid w:val="008017D3"/>
    <w:rsid w:val="00802786"/>
    <w:rsid w:val="008133F6"/>
    <w:rsid w:val="00814E17"/>
    <w:rsid w:val="008156F4"/>
    <w:rsid w:val="00815A2E"/>
    <w:rsid w:val="00816243"/>
    <w:rsid w:val="008164D5"/>
    <w:rsid w:val="008174BE"/>
    <w:rsid w:val="00820799"/>
    <w:rsid w:val="00821A0E"/>
    <w:rsid w:val="00822760"/>
    <w:rsid w:val="00823853"/>
    <w:rsid w:val="00823B69"/>
    <w:rsid w:val="00824B32"/>
    <w:rsid w:val="008255F6"/>
    <w:rsid w:val="00827D7B"/>
    <w:rsid w:val="00830A5B"/>
    <w:rsid w:val="00830E0C"/>
    <w:rsid w:val="00831B36"/>
    <w:rsid w:val="00835B75"/>
    <w:rsid w:val="00835E9A"/>
    <w:rsid w:val="00842D36"/>
    <w:rsid w:val="00844015"/>
    <w:rsid w:val="00845161"/>
    <w:rsid w:val="00845369"/>
    <w:rsid w:val="008456B2"/>
    <w:rsid w:val="008463CF"/>
    <w:rsid w:val="0085342A"/>
    <w:rsid w:val="008541C7"/>
    <w:rsid w:val="008553BF"/>
    <w:rsid w:val="00855411"/>
    <w:rsid w:val="00855441"/>
    <w:rsid w:val="00855B5B"/>
    <w:rsid w:val="00855CA0"/>
    <w:rsid w:val="00860D1F"/>
    <w:rsid w:val="00861867"/>
    <w:rsid w:val="00861DE4"/>
    <w:rsid w:val="00861E74"/>
    <w:rsid w:val="00863F90"/>
    <w:rsid w:val="00864330"/>
    <w:rsid w:val="0087152F"/>
    <w:rsid w:val="008716B2"/>
    <w:rsid w:val="00871F5F"/>
    <w:rsid w:val="00882534"/>
    <w:rsid w:val="00882D90"/>
    <w:rsid w:val="00883894"/>
    <w:rsid w:val="00884551"/>
    <w:rsid w:val="008846B6"/>
    <w:rsid w:val="008849A1"/>
    <w:rsid w:val="00885660"/>
    <w:rsid w:val="00887B92"/>
    <w:rsid w:val="0089018D"/>
    <w:rsid w:val="00890A17"/>
    <w:rsid w:val="00893A25"/>
    <w:rsid w:val="0089540A"/>
    <w:rsid w:val="008A1764"/>
    <w:rsid w:val="008A4337"/>
    <w:rsid w:val="008A4C83"/>
    <w:rsid w:val="008A4FAC"/>
    <w:rsid w:val="008B27AA"/>
    <w:rsid w:val="008B3678"/>
    <w:rsid w:val="008B640A"/>
    <w:rsid w:val="008B6429"/>
    <w:rsid w:val="008B67A4"/>
    <w:rsid w:val="008B6FF3"/>
    <w:rsid w:val="008C1732"/>
    <w:rsid w:val="008C18C9"/>
    <w:rsid w:val="008C2989"/>
    <w:rsid w:val="008C3160"/>
    <w:rsid w:val="008C4B8A"/>
    <w:rsid w:val="008C4D83"/>
    <w:rsid w:val="008C5A33"/>
    <w:rsid w:val="008E0FB0"/>
    <w:rsid w:val="008E119D"/>
    <w:rsid w:val="008E1B8C"/>
    <w:rsid w:val="008E29EA"/>
    <w:rsid w:val="008E2ABD"/>
    <w:rsid w:val="008E4067"/>
    <w:rsid w:val="008E4413"/>
    <w:rsid w:val="008E66E0"/>
    <w:rsid w:val="008E6D84"/>
    <w:rsid w:val="008F076E"/>
    <w:rsid w:val="008F0DAC"/>
    <w:rsid w:val="008F0ED4"/>
    <w:rsid w:val="008F3491"/>
    <w:rsid w:val="008F4BBF"/>
    <w:rsid w:val="008F62A9"/>
    <w:rsid w:val="008F7167"/>
    <w:rsid w:val="00902CB4"/>
    <w:rsid w:val="0090404B"/>
    <w:rsid w:val="00906053"/>
    <w:rsid w:val="00906271"/>
    <w:rsid w:val="00913BFA"/>
    <w:rsid w:val="00914253"/>
    <w:rsid w:val="009145CE"/>
    <w:rsid w:val="0091621A"/>
    <w:rsid w:val="00917641"/>
    <w:rsid w:val="009209F0"/>
    <w:rsid w:val="00922BD5"/>
    <w:rsid w:val="0092620E"/>
    <w:rsid w:val="00930173"/>
    <w:rsid w:val="0093106B"/>
    <w:rsid w:val="00932824"/>
    <w:rsid w:val="00932AB6"/>
    <w:rsid w:val="00933161"/>
    <w:rsid w:val="00934DEF"/>
    <w:rsid w:val="009353E5"/>
    <w:rsid w:val="009427FE"/>
    <w:rsid w:val="009438C4"/>
    <w:rsid w:val="0094490C"/>
    <w:rsid w:val="009466F0"/>
    <w:rsid w:val="00946866"/>
    <w:rsid w:val="00947675"/>
    <w:rsid w:val="00950AAE"/>
    <w:rsid w:val="009524B5"/>
    <w:rsid w:val="009526C0"/>
    <w:rsid w:val="00956338"/>
    <w:rsid w:val="00961BBD"/>
    <w:rsid w:val="009625CB"/>
    <w:rsid w:val="00963626"/>
    <w:rsid w:val="00964879"/>
    <w:rsid w:val="00971FF7"/>
    <w:rsid w:val="00972832"/>
    <w:rsid w:val="0097440D"/>
    <w:rsid w:val="009748B1"/>
    <w:rsid w:val="009754C5"/>
    <w:rsid w:val="00975588"/>
    <w:rsid w:val="009846D8"/>
    <w:rsid w:val="00987A12"/>
    <w:rsid w:val="009906C9"/>
    <w:rsid w:val="00993235"/>
    <w:rsid w:val="00993ECC"/>
    <w:rsid w:val="0099689E"/>
    <w:rsid w:val="009A2617"/>
    <w:rsid w:val="009A3D5A"/>
    <w:rsid w:val="009A4E57"/>
    <w:rsid w:val="009A6B64"/>
    <w:rsid w:val="009A705F"/>
    <w:rsid w:val="009A7796"/>
    <w:rsid w:val="009B1340"/>
    <w:rsid w:val="009B2E29"/>
    <w:rsid w:val="009B4CCB"/>
    <w:rsid w:val="009B5F60"/>
    <w:rsid w:val="009B63C0"/>
    <w:rsid w:val="009B7432"/>
    <w:rsid w:val="009C05FA"/>
    <w:rsid w:val="009C18C1"/>
    <w:rsid w:val="009C3979"/>
    <w:rsid w:val="009C3C44"/>
    <w:rsid w:val="009C3C8C"/>
    <w:rsid w:val="009C4B70"/>
    <w:rsid w:val="009C55DC"/>
    <w:rsid w:val="009C7A53"/>
    <w:rsid w:val="009D1738"/>
    <w:rsid w:val="009D6E9F"/>
    <w:rsid w:val="009D6FA7"/>
    <w:rsid w:val="009D7D3A"/>
    <w:rsid w:val="009E055E"/>
    <w:rsid w:val="009E2A8B"/>
    <w:rsid w:val="009E34C0"/>
    <w:rsid w:val="009E73BD"/>
    <w:rsid w:val="009E7765"/>
    <w:rsid w:val="009E77AD"/>
    <w:rsid w:val="009F344C"/>
    <w:rsid w:val="009F4F30"/>
    <w:rsid w:val="009F6D0E"/>
    <w:rsid w:val="00A00565"/>
    <w:rsid w:val="00A01C16"/>
    <w:rsid w:val="00A01E63"/>
    <w:rsid w:val="00A02C48"/>
    <w:rsid w:val="00A02CA6"/>
    <w:rsid w:val="00A03155"/>
    <w:rsid w:val="00A0317F"/>
    <w:rsid w:val="00A0432B"/>
    <w:rsid w:val="00A06BB9"/>
    <w:rsid w:val="00A134C5"/>
    <w:rsid w:val="00A142D2"/>
    <w:rsid w:val="00A14A26"/>
    <w:rsid w:val="00A15B86"/>
    <w:rsid w:val="00A15D9B"/>
    <w:rsid w:val="00A171D4"/>
    <w:rsid w:val="00A17F87"/>
    <w:rsid w:val="00A17FAC"/>
    <w:rsid w:val="00A20774"/>
    <w:rsid w:val="00A22367"/>
    <w:rsid w:val="00A23FB4"/>
    <w:rsid w:val="00A25A05"/>
    <w:rsid w:val="00A25FAC"/>
    <w:rsid w:val="00A27F82"/>
    <w:rsid w:val="00A32369"/>
    <w:rsid w:val="00A34EE5"/>
    <w:rsid w:val="00A35FD4"/>
    <w:rsid w:val="00A404AA"/>
    <w:rsid w:val="00A41913"/>
    <w:rsid w:val="00A4313E"/>
    <w:rsid w:val="00A444E9"/>
    <w:rsid w:val="00A45FB4"/>
    <w:rsid w:val="00A502F5"/>
    <w:rsid w:val="00A505A5"/>
    <w:rsid w:val="00A53AD0"/>
    <w:rsid w:val="00A53D72"/>
    <w:rsid w:val="00A541CD"/>
    <w:rsid w:val="00A56D70"/>
    <w:rsid w:val="00A60BE0"/>
    <w:rsid w:val="00A610BB"/>
    <w:rsid w:val="00A61116"/>
    <w:rsid w:val="00A623B9"/>
    <w:rsid w:val="00A63C91"/>
    <w:rsid w:val="00A6476F"/>
    <w:rsid w:val="00A657DE"/>
    <w:rsid w:val="00A67074"/>
    <w:rsid w:val="00A709AE"/>
    <w:rsid w:val="00A70B60"/>
    <w:rsid w:val="00A73479"/>
    <w:rsid w:val="00A77637"/>
    <w:rsid w:val="00A80567"/>
    <w:rsid w:val="00A8442E"/>
    <w:rsid w:val="00A84532"/>
    <w:rsid w:val="00A85551"/>
    <w:rsid w:val="00A86EE0"/>
    <w:rsid w:val="00A9026A"/>
    <w:rsid w:val="00A914AC"/>
    <w:rsid w:val="00A91D45"/>
    <w:rsid w:val="00A92802"/>
    <w:rsid w:val="00A93C44"/>
    <w:rsid w:val="00A93F4A"/>
    <w:rsid w:val="00A94124"/>
    <w:rsid w:val="00A960D0"/>
    <w:rsid w:val="00A9618A"/>
    <w:rsid w:val="00A9706B"/>
    <w:rsid w:val="00A973E6"/>
    <w:rsid w:val="00AA0A98"/>
    <w:rsid w:val="00AA2472"/>
    <w:rsid w:val="00AA34D2"/>
    <w:rsid w:val="00AA5877"/>
    <w:rsid w:val="00AA6150"/>
    <w:rsid w:val="00AA636D"/>
    <w:rsid w:val="00AA698F"/>
    <w:rsid w:val="00AA6DD1"/>
    <w:rsid w:val="00AA731D"/>
    <w:rsid w:val="00AB01A3"/>
    <w:rsid w:val="00AB0BE5"/>
    <w:rsid w:val="00AB0EAC"/>
    <w:rsid w:val="00AB229F"/>
    <w:rsid w:val="00AB6132"/>
    <w:rsid w:val="00AB747E"/>
    <w:rsid w:val="00AC0720"/>
    <w:rsid w:val="00AC2496"/>
    <w:rsid w:val="00AC3D0D"/>
    <w:rsid w:val="00AC3EAB"/>
    <w:rsid w:val="00AC3F10"/>
    <w:rsid w:val="00AC67EC"/>
    <w:rsid w:val="00AC73A8"/>
    <w:rsid w:val="00AC7A81"/>
    <w:rsid w:val="00AC7E66"/>
    <w:rsid w:val="00AD2D19"/>
    <w:rsid w:val="00AE04C3"/>
    <w:rsid w:val="00AE0B50"/>
    <w:rsid w:val="00AE1721"/>
    <w:rsid w:val="00AE18EF"/>
    <w:rsid w:val="00AE259B"/>
    <w:rsid w:val="00AF074D"/>
    <w:rsid w:val="00AF09A6"/>
    <w:rsid w:val="00AF1C70"/>
    <w:rsid w:val="00AF34F1"/>
    <w:rsid w:val="00AF454B"/>
    <w:rsid w:val="00AF5AAE"/>
    <w:rsid w:val="00AF6501"/>
    <w:rsid w:val="00B00901"/>
    <w:rsid w:val="00B03706"/>
    <w:rsid w:val="00B04E4D"/>
    <w:rsid w:val="00B04FE2"/>
    <w:rsid w:val="00B0743E"/>
    <w:rsid w:val="00B102E1"/>
    <w:rsid w:val="00B12678"/>
    <w:rsid w:val="00B13F75"/>
    <w:rsid w:val="00B149B8"/>
    <w:rsid w:val="00B21168"/>
    <w:rsid w:val="00B214B6"/>
    <w:rsid w:val="00B21E80"/>
    <w:rsid w:val="00B224D1"/>
    <w:rsid w:val="00B22BC5"/>
    <w:rsid w:val="00B23F96"/>
    <w:rsid w:val="00B25155"/>
    <w:rsid w:val="00B261B5"/>
    <w:rsid w:val="00B27E86"/>
    <w:rsid w:val="00B307E4"/>
    <w:rsid w:val="00B30DCC"/>
    <w:rsid w:val="00B324D3"/>
    <w:rsid w:val="00B339BC"/>
    <w:rsid w:val="00B3571E"/>
    <w:rsid w:val="00B36506"/>
    <w:rsid w:val="00B40D00"/>
    <w:rsid w:val="00B41F7F"/>
    <w:rsid w:val="00B4390C"/>
    <w:rsid w:val="00B43D3D"/>
    <w:rsid w:val="00B43FBF"/>
    <w:rsid w:val="00B456E4"/>
    <w:rsid w:val="00B477EA"/>
    <w:rsid w:val="00B53307"/>
    <w:rsid w:val="00B533D9"/>
    <w:rsid w:val="00B56172"/>
    <w:rsid w:val="00B57D05"/>
    <w:rsid w:val="00B57F65"/>
    <w:rsid w:val="00B6242F"/>
    <w:rsid w:val="00B645EF"/>
    <w:rsid w:val="00B646C3"/>
    <w:rsid w:val="00B655C1"/>
    <w:rsid w:val="00B662E4"/>
    <w:rsid w:val="00B67293"/>
    <w:rsid w:val="00B704D2"/>
    <w:rsid w:val="00B7176E"/>
    <w:rsid w:val="00B73FAD"/>
    <w:rsid w:val="00B7582D"/>
    <w:rsid w:val="00B76349"/>
    <w:rsid w:val="00B76E63"/>
    <w:rsid w:val="00B77343"/>
    <w:rsid w:val="00B81681"/>
    <w:rsid w:val="00B818D7"/>
    <w:rsid w:val="00B81D8C"/>
    <w:rsid w:val="00B825EB"/>
    <w:rsid w:val="00B8297D"/>
    <w:rsid w:val="00B85E4B"/>
    <w:rsid w:val="00B904D3"/>
    <w:rsid w:val="00B91277"/>
    <w:rsid w:val="00B9336E"/>
    <w:rsid w:val="00B94C5D"/>
    <w:rsid w:val="00B95483"/>
    <w:rsid w:val="00B95A46"/>
    <w:rsid w:val="00B97CF1"/>
    <w:rsid w:val="00BA03CC"/>
    <w:rsid w:val="00BA0B21"/>
    <w:rsid w:val="00BA0F04"/>
    <w:rsid w:val="00BA1279"/>
    <w:rsid w:val="00BA1C5B"/>
    <w:rsid w:val="00BA1F78"/>
    <w:rsid w:val="00BA36D2"/>
    <w:rsid w:val="00BA3734"/>
    <w:rsid w:val="00BA39DA"/>
    <w:rsid w:val="00BA5731"/>
    <w:rsid w:val="00BB624E"/>
    <w:rsid w:val="00BB7CA2"/>
    <w:rsid w:val="00BC0374"/>
    <w:rsid w:val="00BC5112"/>
    <w:rsid w:val="00BC5D10"/>
    <w:rsid w:val="00BC7630"/>
    <w:rsid w:val="00BC79E8"/>
    <w:rsid w:val="00BD21EF"/>
    <w:rsid w:val="00BD33EE"/>
    <w:rsid w:val="00BD3892"/>
    <w:rsid w:val="00BD488F"/>
    <w:rsid w:val="00BD78E9"/>
    <w:rsid w:val="00BD7907"/>
    <w:rsid w:val="00BD7DCD"/>
    <w:rsid w:val="00BE0D91"/>
    <w:rsid w:val="00BE36EA"/>
    <w:rsid w:val="00BE47A9"/>
    <w:rsid w:val="00BE5DB0"/>
    <w:rsid w:val="00BE6934"/>
    <w:rsid w:val="00BF0B04"/>
    <w:rsid w:val="00BF2740"/>
    <w:rsid w:val="00BF40A8"/>
    <w:rsid w:val="00BF59C6"/>
    <w:rsid w:val="00BF7A2F"/>
    <w:rsid w:val="00C00890"/>
    <w:rsid w:val="00C02217"/>
    <w:rsid w:val="00C03B6A"/>
    <w:rsid w:val="00C05B3B"/>
    <w:rsid w:val="00C06A81"/>
    <w:rsid w:val="00C06F55"/>
    <w:rsid w:val="00C07CC5"/>
    <w:rsid w:val="00C14CB9"/>
    <w:rsid w:val="00C17675"/>
    <w:rsid w:val="00C21511"/>
    <w:rsid w:val="00C2201A"/>
    <w:rsid w:val="00C24D17"/>
    <w:rsid w:val="00C25B2A"/>
    <w:rsid w:val="00C25B63"/>
    <w:rsid w:val="00C2674E"/>
    <w:rsid w:val="00C26E1D"/>
    <w:rsid w:val="00C30043"/>
    <w:rsid w:val="00C31B6C"/>
    <w:rsid w:val="00C31F13"/>
    <w:rsid w:val="00C33644"/>
    <w:rsid w:val="00C336DD"/>
    <w:rsid w:val="00C34F32"/>
    <w:rsid w:val="00C35BEF"/>
    <w:rsid w:val="00C403E3"/>
    <w:rsid w:val="00C40D96"/>
    <w:rsid w:val="00C42ABB"/>
    <w:rsid w:val="00C44469"/>
    <w:rsid w:val="00C44AE7"/>
    <w:rsid w:val="00C51CBB"/>
    <w:rsid w:val="00C53DCC"/>
    <w:rsid w:val="00C55BEB"/>
    <w:rsid w:val="00C55CAB"/>
    <w:rsid w:val="00C56E8E"/>
    <w:rsid w:val="00C57E28"/>
    <w:rsid w:val="00C60B44"/>
    <w:rsid w:val="00C649D6"/>
    <w:rsid w:val="00C66166"/>
    <w:rsid w:val="00C71003"/>
    <w:rsid w:val="00C718A7"/>
    <w:rsid w:val="00C71F93"/>
    <w:rsid w:val="00C720CB"/>
    <w:rsid w:val="00C7262B"/>
    <w:rsid w:val="00C731BD"/>
    <w:rsid w:val="00C73687"/>
    <w:rsid w:val="00C73B85"/>
    <w:rsid w:val="00C77225"/>
    <w:rsid w:val="00C77876"/>
    <w:rsid w:val="00C77CB7"/>
    <w:rsid w:val="00C80119"/>
    <w:rsid w:val="00C814EE"/>
    <w:rsid w:val="00C817C8"/>
    <w:rsid w:val="00C82187"/>
    <w:rsid w:val="00C83291"/>
    <w:rsid w:val="00C835B3"/>
    <w:rsid w:val="00C83D23"/>
    <w:rsid w:val="00C8467B"/>
    <w:rsid w:val="00C850B5"/>
    <w:rsid w:val="00C85575"/>
    <w:rsid w:val="00C904F8"/>
    <w:rsid w:val="00C91F5B"/>
    <w:rsid w:val="00C935D3"/>
    <w:rsid w:val="00C94296"/>
    <w:rsid w:val="00C960FD"/>
    <w:rsid w:val="00CA2B7E"/>
    <w:rsid w:val="00CA3932"/>
    <w:rsid w:val="00CA492D"/>
    <w:rsid w:val="00CA54EA"/>
    <w:rsid w:val="00CA5E55"/>
    <w:rsid w:val="00CA6F78"/>
    <w:rsid w:val="00CB06B2"/>
    <w:rsid w:val="00CB25D7"/>
    <w:rsid w:val="00CB29A7"/>
    <w:rsid w:val="00CB3FD9"/>
    <w:rsid w:val="00CB4D1E"/>
    <w:rsid w:val="00CB5470"/>
    <w:rsid w:val="00CB73C2"/>
    <w:rsid w:val="00CC2795"/>
    <w:rsid w:val="00CC3B59"/>
    <w:rsid w:val="00CC4119"/>
    <w:rsid w:val="00CD1389"/>
    <w:rsid w:val="00CD475D"/>
    <w:rsid w:val="00CD4805"/>
    <w:rsid w:val="00CD5232"/>
    <w:rsid w:val="00CD7541"/>
    <w:rsid w:val="00CD7575"/>
    <w:rsid w:val="00CE0AFA"/>
    <w:rsid w:val="00CE1B48"/>
    <w:rsid w:val="00CE294F"/>
    <w:rsid w:val="00CE3497"/>
    <w:rsid w:val="00CE61ED"/>
    <w:rsid w:val="00CE64AE"/>
    <w:rsid w:val="00CE732E"/>
    <w:rsid w:val="00CE7423"/>
    <w:rsid w:val="00CE7BAF"/>
    <w:rsid w:val="00CE7E9F"/>
    <w:rsid w:val="00CF03F2"/>
    <w:rsid w:val="00CF22A5"/>
    <w:rsid w:val="00CF2625"/>
    <w:rsid w:val="00CF2F97"/>
    <w:rsid w:val="00CF5CE8"/>
    <w:rsid w:val="00CF71F8"/>
    <w:rsid w:val="00CF779A"/>
    <w:rsid w:val="00CF78A1"/>
    <w:rsid w:val="00CF79E8"/>
    <w:rsid w:val="00CF7EBE"/>
    <w:rsid w:val="00D00C01"/>
    <w:rsid w:val="00D02721"/>
    <w:rsid w:val="00D046DC"/>
    <w:rsid w:val="00D04C23"/>
    <w:rsid w:val="00D06F92"/>
    <w:rsid w:val="00D102B3"/>
    <w:rsid w:val="00D1280D"/>
    <w:rsid w:val="00D133BF"/>
    <w:rsid w:val="00D133C3"/>
    <w:rsid w:val="00D13F83"/>
    <w:rsid w:val="00D16A10"/>
    <w:rsid w:val="00D16B8A"/>
    <w:rsid w:val="00D16F7A"/>
    <w:rsid w:val="00D16FF6"/>
    <w:rsid w:val="00D17347"/>
    <w:rsid w:val="00D1761B"/>
    <w:rsid w:val="00D20760"/>
    <w:rsid w:val="00D20A41"/>
    <w:rsid w:val="00D21826"/>
    <w:rsid w:val="00D2391A"/>
    <w:rsid w:val="00D24266"/>
    <w:rsid w:val="00D2549E"/>
    <w:rsid w:val="00D25636"/>
    <w:rsid w:val="00D268F7"/>
    <w:rsid w:val="00D30B07"/>
    <w:rsid w:val="00D30C90"/>
    <w:rsid w:val="00D32636"/>
    <w:rsid w:val="00D33FB5"/>
    <w:rsid w:val="00D40F8C"/>
    <w:rsid w:val="00D42335"/>
    <w:rsid w:val="00D4274B"/>
    <w:rsid w:val="00D42E17"/>
    <w:rsid w:val="00D47024"/>
    <w:rsid w:val="00D502D8"/>
    <w:rsid w:val="00D50599"/>
    <w:rsid w:val="00D508AE"/>
    <w:rsid w:val="00D51407"/>
    <w:rsid w:val="00D525FA"/>
    <w:rsid w:val="00D55F49"/>
    <w:rsid w:val="00D56CF7"/>
    <w:rsid w:val="00D630A1"/>
    <w:rsid w:val="00D64CD7"/>
    <w:rsid w:val="00D6607B"/>
    <w:rsid w:val="00D67D6F"/>
    <w:rsid w:val="00D70E3E"/>
    <w:rsid w:val="00D72659"/>
    <w:rsid w:val="00D72F4E"/>
    <w:rsid w:val="00D74828"/>
    <w:rsid w:val="00D800CA"/>
    <w:rsid w:val="00D803B2"/>
    <w:rsid w:val="00D815AA"/>
    <w:rsid w:val="00D84B53"/>
    <w:rsid w:val="00D85916"/>
    <w:rsid w:val="00D86178"/>
    <w:rsid w:val="00D86772"/>
    <w:rsid w:val="00D877A6"/>
    <w:rsid w:val="00D90696"/>
    <w:rsid w:val="00D908A7"/>
    <w:rsid w:val="00D924C2"/>
    <w:rsid w:val="00D92A4A"/>
    <w:rsid w:val="00D93792"/>
    <w:rsid w:val="00D955D4"/>
    <w:rsid w:val="00D97774"/>
    <w:rsid w:val="00D97FA4"/>
    <w:rsid w:val="00DA0783"/>
    <w:rsid w:val="00DA1EED"/>
    <w:rsid w:val="00DA2E6E"/>
    <w:rsid w:val="00DA3AE6"/>
    <w:rsid w:val="00DA415B"/>
    <w:rsid w:val="00DA4959"/>
    <w:rsid w:val="00DA5A35"/>
    <w:rsid w:val="00DA784D"/>
    <w:rsid w:val="00DB6AEB"/>
    <w:rsid w:val="00DC2055"/>
    <w:rsid w:val="00DC3987"/>
    <w:rsid w:val="00DC3F55"/>
    <w:rsid w:val="00DC6984"/>
    <w:rsid w:val="00DC70C5"/>
    <w:rsid w:val="00DD19FE"/>
    <w:rsid w:val="00DD1D23"/>
    <w:rsid w:val="00DD2700"/>
    <w:rsid w:val="00DD2C2D"/>
    <w:rsid w:val="00DD30EF"/>
    <w:rsid w:val="00DD51B5"/>
    <w:rsid w:val="00DD5ABD"/>
    <w:rsid w:val="00DD65E2"/>
    <w:rsid w:val="00DD7C04"/>
    <w:rsid w:val="00DE2386"/>
    <w:rsid w:val="00DE37DF"/>
    <w:rsid w:val="00DE615B"/>
    <w:rsid w:val="00DE6E6C"/>
    <w:rsid w:val="00DF04BD"/>
    <w:rsid w:val="00DF1688"/>
    <w:rsid w:val="00DF199D"/>
    <w:rsid w:val="00DF238C"/>
    <w:rsid w:val="00DF4B05"/>
    <w:rsid w:val="00E02FE5"/>
    <w:rsid w:val="00E03608"/>
    <w:rsid w:val="00E0402E"/>
    <w:rsid w:val="00E05907"/>
    <w:rsid w:val="00E06324"/>
    <w:rsid w:val="00E07186"/>
    <w:rsid w:val="00E071D1"/>
    <w:rsid w:val="00E07E4A"/>
    <w:rsid w:val="00E11FB7"/>
    <w:rsid w:val="00E15035"/>
    <w:rsid w:val="00E15428"/>
    <w:rsid w:val="00E176CF"/>
    <w:rsid w:val="00E21590"/>
    <w:rsid w:val="00E23FA3"/>
    <w:rsid w:val="00E24FD7"/>
    <w:rsid w:val="00E2507B"/>
    <w:rsid w:val="00E2711A"/>
    <w:rsid w:val="00E30A99"/>
    <w:rsid w:val="00E317E2"/>
    <w:rsid w:val="00E33FCA"/>
    <w:rsid w:val="00E35485"/>
    <w:rsid w:val="00E3648E"/>
    <w:rsid w:val="00E37FA6"/>
    <w:rsid w:val="00E40AE3"/>
    <w:rsid w:val="00E42E0C"/>
    <w:rsid w:val="00E43337"/>
    <w:rsid w:val="00E4645E"/>
    <w:rsid w:val="00E46C0C"/>
    <w:rsid w:val="00E50340"/>
    <w:rsid w:val="00E503BF"/>
    <w:rsid w:val="00E51D1C"/>
    <w:rsid w:val="00E55006"/>
    <w:rsid w:val="00E56809"/>
    <w:rsid w:val="00E61B93"/>
    <w:rsid w:val="00E70093"/>
    <w:rsid w:val="00E70F80"/>
    <w:rsid w:val="00E717C1"/>
    <w:rsid w:val="00E735A9"/>
    <w:rsid w:val="00E7579A"/>
    <w:rsid w:val="00E761E0"/>
    <w:rsid w:val="00E810EF"/>
    <w:rsid w:val="00E82A5A"/>
    <w:rsid w:val="00E83601"/>
    <w:rsid w:val="00E83753"/>
    <w:rsid w:val="00E83E20"/>
    <w:rsid w:val="00E84EB4"/>
    <w:rsid w:val="00E86079"/>
    <w:rsid w:val="00E8644B"/>
    <w:rsid w:val="00E86BD7"/>
    <w:rsid w:val="00E8743E"/>
    <w:rsid w:val="00E9571E"/>
    <w:rsid w:val="00E964BB"/>
    <w:rsid w:val="00E96C88"/>
    <w:rsid w:val="00E97003"/>
    <w:rsid w:val="00E97509"/>
    <w:rsid w:val="00E97DBD"/>
    <w:rsid w:val="00EA077F"/>
    <w:rsid w:val="00EA0A2B"/>
    <w:rsid w:val="00EA19BA"/>
    <w:rsid w:val="00EA4270"/>
    <w:rsid w:val="00EA71CD"/>
    <w:rsid w:val="00EA7B46"/>
    <w:rsid w:val="00EB0450"/>
    <w:rsid w:val="00EB29B9"/>
    <w:rsid w:val="00EC0A19"/>
    <w:rsid w:val="00EC0A65"/>
    <w:rsid w:val="00EC4BB1"/>
    <w:rsid w:val="00EC6925"/>
    <w:rsid w:val="00EC7626"/>
    <w:rsid w:val="00ED0512"/>
    <w:rsid w:val="00ED108D"/>
    <w:rsid w:val="00ED141D"/>
    <w:rsid w:val="00ED18AC"/>
    <w:rsid w:val="00ED419D"/>
    <w:rsid w:val="00ED4230"/>
    <w:rsid w:val="00ED63CD"/>
    <w:rsid w:val="00ED75CA"/>
    <w:rsid w:val="00EE0B39"/>
    <w:rsid w:val="00EE0E8A"/>
    <w:rsid w:val="00EE4D69"/>
    <w:rsid w:val="00EE6D6E"/>
    <w:rsid w:val="00EE6ECB"/>
    <w:rsid w:val="00EF1196"/>
    <w:rsid w:val="00EF2AC8"/>
    <w:rsid w:val="00EF3045"/>
    <w:rsid w:val="00EF6D17"/>
    <w:rsid w:val="00EF71A5"/>
    <w:rsid w:val="00F00D20"/>
    <w:rsid w:val="00F011FE"/>
    <w:rsid w:val="00F01802"/>
    <w:rsid w:val="00F02088"/>
    <w:rsid w:val="00F03BEB"/>
    <w:rsid w:val="00F04A48"/>
    <w:rsid w:val="00F04C97"/>
    <w:rsid w:val="00F05D85"/>
    <w:rsid w:val="00F14BE9"/>
    <w:rsid w:val="00F156C9"/>
    <w:rsid w:val="00F15DA4"/>
    <w:rsid w:val="00F2121A"/>
    <w:rsid w:val="00F219F1"/>
    <w:rsid w:val="00F2310E"/>
    <w:rsid w:val="00F23E7A"/>
    <w:rsid w:val="00F246C8"/>
    <w:rsid w:val="00F26E00"/>
    <w:rsid w:val="00F2702B"/>
    <w:rsid w:val="00F305A7"/>
    <w:rsid w:val="00F32680"/>
    <w:rsid w:val="00F33A45"/>
    <w:rsid w:val="00F3667F"/>
    <w:rsid w:val="00F3795D"/>
    <w:rsid w:val="00F37F0A"/>
    <w:rsid w:val="00F40A34"/>
    <w:rsid w:val="00F40A99"/>
    <w:rsid w:val="00F40CF6"/>
    <w:rsid w:val="00F42C7A"/>
    <w:rsid w:val="00F45BDA"/>
    <w:rsid w:val="00F479F4"/>
    <w:rsid w:val="00F52F00"/>
    <w:rsid w:val="00F53CC3"/>
    <w:rsid w:val="00F54918"/>
    <w:rsid w:val="00F56BFF"/>
    <w:rsid w:val="00F60014"/>
    <w:rsid w:val="00F60738"/>
    <w:rsid w:val="00F65E6F"/>
    <w:rsid w:val="00F717B2"/>
    <w:rsid w:val="00F73B54"/>
    <w:rsid w:val="00F752DB"/>
    <w:rsid w:val="00F76272"/>
    <w:rsid w:val="00F8081E"/>
    <w:rsid w:val="00F81D8F"/>
    <w:rsid w:val="00F82121"/>
    <w:rsid w:val="00F8323F"/>
    <w:rsid w:val="00F83986"/>
    <w:rsid w:val="00F83E6D"/>
    <w:rsid w:val="00F85696"/>
    <w:rsid w:val="00F858D0"/>
    <w:rsid w:val="00F865E1"/>
    <w:rsid w:val="00F8702B"/>
    <w:rsid w:val="00F906E0"/>
    <w:rsid w:val="00F91D38"/>
    <w:rsid w:val="00F92509"/>
    <w:rsid w:val="00F96D36"/>
    <w:rsid w:val="00F96FC7"/>
    <w:rsid w:val="00F9725F"/>
    <w:rsid w:val="00F97563"/>
    <w:rsid w:val="00F977AD"/>
    <w:rsid w:val="00FA6F56"/>
    <w:rsid w:val="00FA7D08"/>
    <w:rsid w:val="00FB142C"/>
    <w:rsid w:val="00FB36F9"/>
    <w:rsid w:val="00FB40C2"/>
    <w:rsid w:val="00FB651D"/>
    <w:rsid w:val="00FB66D8"/>
    <w:rsid w:val="00FB750C"/>
    <w:rsid w:val="00FC025B"/>
    <w:rsid w:val="00FC0417"/>
    <w:rsid w:val="00FC2532"/>
    <w:rsid w:val="00FC2B73"/>
    <w:rsid w:val="00FC4429"/>
    <w:rsid w:val="00FC538D"/>
    <w:rsid w:val="00FC76BB"/>
    <w:rsid w:val="00FD13A2"/>
    <w:rsid w:val="00FD212F"/>
    <w:rsid w:val="00FD2231"/>
    <w:rsid w:val="00FD5083"/>
    <w:rsid w:val="00FD5812"/>
    <w:rsid w:val="00FD5D76"/>
    <w:rsid w:val="00FD65F7"/>
    <w:rsid w:val="00FE04CF"/>
    <w:rsid w:val="00FE4148"/>
    <w:rsid w:val="00FE4E62"/>
    <w:rsid w:val="00FE69F7"/>
    <w:rsid w:val="00FE7A75"/>
    <w:rsid w:val="00FF07B0"/>
    <w:rsid w:val="00FF0D2E"/>
    <w:rsid w:val="00FF17C4"/>
    <w:rsid w:val="00FF2017"/>
    <w:rsid w:val="00FF6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E6890"/>
  <w15:chartTrackingRefBased/>
  <w15:docId w15:val="{34E60B02-47E3-42C8-A450-C7D91696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2D4"/>
    <w:pPr>
      <w:tabs>
        <w:tab w:val="center" w:pos="4680"/>
        <w:tab w:val="right" w:pos="9360"/>
      </w:tabs>
    </w:pPr>
  </w:style>
  <w:style w:type="character" w:customStyle="1" w:styleId="HeaderChar">
    <w:name w:val="Header Char"/>
    <w:link w:val="Header"/>
    <w:uiPriority w:val="99"/>
    <w:rsid w:val="001D02D4"/>
    <w:rPr>
      <w:sz w:val="22"/>
      <w:szCs w:val="22"/>
    </w:rPr>
  </w:style>
  <w:style w:type="paragraph" w:styleId="Footer">
    <w:name w:val="footer"/>
    <w:basedOn w:val="Normal"/>
    <w:link w:val="FooterChar"/>
    <w:uiPriority w:val="99"/>
    <w:unhideWhenUsed/>
    <w:rsid w:val="001D02D4"/>
    <w:pPr>
      <w:tabs>
        <w:tab w:val="center" w:pos="4680"/>
        <w:tab w:val="right" w:pos="9360"/>
      </w:tabs>
    </w:pPr>
  </w:style>
  <w:style w:type="character" w:customStyle="1" w:styleId="FooterChar">
    <w:name w:val="Footer Char"/>
    <w:link w:val="Footer"/>
    <w:uiPriority w:val="99"/>
    <w:rsid w:val="001D02D4"/>
    <w:rPr>
      <w:sz w:val="22"/>
      <w:szCs w:val="22"/>
    </w:rPr>
  </w:style>
  <w:style w:type="paragraph" w:styleId="BalloonText">
    <w:name w:val="Balloon Text"/>
    <w:basedOn w:val="Normal"/>
    <w:link w:val="BalloonTextChar"/>
    <w:uiPriority w:val="99"/>
    <w:semiHidden/>
    <w:unhideWhenUsed/>
    <w:rsid w:val="000F3F05"/>
    <w:rPr>
      <w:rFonts w:ascii="Tahoma" w:hAnsi="Tahoma" w:cs="Tahoma"/>
      <w:sz w:val="16"/>
      <w:szCs w:val="16"/>
    </w:rPr>
  </w:style>
  <w:style w:type="character" w:customStyle="1" w:styleId="BalloonTextChar">
    <w:name w:val="Balloon Text Char"/>
    <w:link w:val="BalloonText"/>
    <w:uiPriority w:val="99"/>
    <w:semiHidden/>
    <w:rsid w:val="000F3F05"/>
    <w:rPr>
      <w:rFonts w:ascii="Tahoma" w:hAnsi="Tahoma" w:cs="Tahoma"/>
      <w:sz w:val="16"/>
      <w:szCs w:val="16"/>
    </w:rPr>
  </w:style>
  <w:style w:type="character" w:styleId="CommentReference">
    <w:name w:val="annotation reference"/>
    <w:uiPriority w:val="99"/>
    <w:semiHidden/>
    <w:unhideWhenUsed/>
    <w:rsid w:val="0053757C"/>
    <w:rPr>
      <w:sz w:val="16"/>
      <w:szCs w:val="16"/>
    </w:rPr>
  </w:style>
  <w:style w:type="paragraph" w:styleId="CommentText">
    <w:name w:val="annotation text"/>
    <w:basedOn w:val="Normal"/>
    <w:link w:val="CommentTextChar"/>
    <w:uiPriority w:val="99"/>
    <w:unhideWhenUsed/>
    <w:rsid w:val="0053757C"/>
    <w:rPr>
      <w:sz w:val="20"/>
      <w:szCs w:val="20"/>
    </w:rPr>
  </w:style>
  <w:style w:type="character" w:customStyle="1" w:styleId="CommentTextChar">
    <w:name w:val="Comment Text Char"/>
    <w:basedOn w:val="DefaultParagraphFont"/>
    <w:link w:val="CommentText"/>
    <w:uiPriority w:val="99"/>
    <w:rsid w:val="0053757C"/>
  </w:style>
  <w:style w:type="paragraph" w:styleId="CommentSubject">
    <w:name w:val="annotation subject"/>
    <w:basedOn w:val="CommentText"/>
    <w:next w:val="CommentText"/>
    <w:link w:val="CommentSubjectChar"/>
    <w:uiPriority w:val="99"/>
    <w:semiHidden/>
    <w:unhideWhenUsed/>
    <w:rsid w:val="0053757C"/>
    <w:rPr>
      <w:b/>
      <w:bCs/>
    </w:rPr>
  </w:style>
  <w:style w:type="character" w:customStyle="1" w:styleId="CommentSubjectChar">
    <w:name w:val="Comment Subject Char"/>
    <w:link w:val="CommentSubject"/>
    <w:uiPriority w:val="99"/>
    <w:semiHidden/>
    <w:rsid w:val="0053757C"/>
    <w:rPr>
      <w:b/>
      <w:bCs/>
    </w:rPr>
  </w:style>
  <w:style w:type="paragraph" w:styleId="FootnoteText">
    <w:name w:val="footnote text"/>
    <w:basedOn w:val="Normal"/>
    <w:link w:val="FootnoteTextChar"/>
    <w:uiPriority w:val="99"/>
    <w:semiHidden/>
    <w:unhideWhenUsed/>
    <w:rsid w:val="002E0FCA"/>
    <w:rPr>
      <w:sz w:val="20"/>
      <w:szCs w:val="20"/>
    </w:rPr>
  </w:style>
  <w:style w:type="character" w:customStyle="1" w:styleId="FootnoteTextChar">
    <w:name w:val="Footnote Text Char"/>
    <w:basedOn w:val="DefaultParagraphFont"/>
    <w:link w:val="FootnoteText"/>
    <w:uiPriority w:val="99"/>
    <w:semiHidden/>
    <w:rsid w:val="002E0FCA"/>
  </w:style>
  <w:style w:type="character" w:styleId="FootnoteReference">
    <w:name w:val="footnote reference"/>
    <w:uiPriority w:val="99"/>
    <w:semiHidden/>
    <w:unhideWhenUsed/>
    <w:rsid w:val="002E0FCA"/>
    <w:rPr>
      <w:vertAlign w:val="superscript"/>
    </w:rPr>
  </w:style>
  <w:style w:type="paragraph" w:styleId="BodyText">
    <w:name w:val="Body Text"/>
    <w:link w:val="BodyTextChar"/>
    <w:rsid w:val="00D42335"/>
    <w:pPr>
      <w:overflowPunct w:val="0"/>
      <w:autoSpaceDE w:val="0"/>
      <w:autoSpaceDN w:val="0"/>
      <w:adjustRightInd w:val="0"/>
      <w:spacing w:line="360" w:lineRule="auto"/>
      <w:ind w:firstLine="720"/>
      <w:textAlignment w:val="baseline"/>
    </w:pPr>
    <w:rPr>
      <w:rFonts w:ascii="Times New Roman" w:eastAsia="Times New Roman" w:hAnsi="Times New Roman"/>
      <w:sz w:val="26"/>
    </w:rPr>
  </w:style>
  <w:style w:type="character" w:customStyle="1" w:styleId="BodyTextChar">
    <w:name w:val="Body Text Char"/>
    <w:link w:val="BodyText"/>
    <w:rsid w:val="00D42335"/>
    <w:rPr>
      <w:rFonts w:ascii="Times New Roman" w:eastAsia="Times New Roman" w:hAnsi="Times New Roman"/>
      <w:sz w:val="26"/>
    </w:rPr>
  </w:style>
  <w:style w:type="table" w:styleId="TableGrid">
    <w:name w:val="Table Grid"/>
    <w:basedOn w:val="TableNormal"/>
    <w:uiPriority w:val="39"/>
    <w:rsid w:val="00D423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2C7FB5"/>
  </w:style>
  <w:style w:type="paragraph" w:styleId="Revision">
    <w:name w:val="Revision"/>
    <w:hidden/>
    <w:uiPriority w:val="99"/>
    <w:semiHidden/>
    <w:rsid w:val="002B2CCE"/>
    <w:rPr>
      <w:sz w:val="22"/>
      <w:szCs w:val="22"/>
    </w:rPr>
  </w:style>
  <w:style w:type="paragraph" w:customStyle="1" w:styleId="TableParagraph">
    <w:name w:val="Table Paragraph"/>
    <w:basedOn w:val="Normal"/>
    <w:uiPriority w:val="1"/>
    <w:qFormat/>
    <w:rsid w:val="00E43337"/>
    <w:pPr>
      <w:widowControl w:val="0"/>
      <w:autoSpaceDE w:val="0"/>
      <w:autoSpaceDN w:val="0"/>
    </w:pPr>
    <w:rPr>
      <w:rFonts w:ascii="Times New Roman" w:eastAsia="Times New Roman" w:hAnsi="Times New Roman"/>
    </w:rPr>
  </w:style>
  <w:style w:type="paragraph" w:styleId="ListParagraph">
    <w:name w:val="List Paragraph"/>
    <w:basedOn w:val="Normal"/>
    <w:uiPriority w:val="34"/>
    <w:qFormat/>
    <w:rsid w:val="00E02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37041">
      <w:bodyDiv w:val="1"/>
      <w:marLeft w:val="0"/>
      <w:marRight w:val="0"/>
      <w:marTop w:val="0"/>
      <w:marBottom w:val="0"/>
      <w:divBdr>
        <w:top w:val="none" w:sz="0" w:space="0" w:color="auto"/>
        <w:left w:val="none" w:sz="0" w:space="0" w:color="auto"/>
        <w:bottom w:val="none" w:sz="0" w:space="0" w:color="auto"/>
        <w:right w:val="none" w:sz="0" w:space="0" w:color="auto"/>
      </w:divBdr>
    </w:div>
    <w:div w:id="494808850">
      <w:bodyDiv w:val="1"/>
      <w:marLeft w:val="0"/>
      <w:marRight w:val="0"/>
      <w:marTop w:val="0"/>
      <w:marBottom w:val="0"/>
      <w:divBdr>
        <w:top w:val="none" w:sz="0" w:space="0" w:color="auto"/>
        <w:left w:val="none" w:sz="0" w:space="0" w:color="auto"/>
        <w:bottom w:val="none" w:sz="0" w:space="0" w:color="auto"/>
        <w:right w:val="none" w:sz="0" w:space="0" w:color="auto"/>
      </w:divBdr>
    </w:div>
    <w:div w:id="652950512">
      <w:bodyDiv w:val="1"/>
      <w:marLeft w:val="0"/>
      <w:marRight w:val="0"/>
      <w:marTop w:val="0"/>
      <w:marBottom w:val="0"/>
      <w:divBdr>
        <w:top w:val="none" w:sz="0" w:space="0" w:color="auto"/>
        <w:left w:val="none" w:sz="0" w:space="0" w:color="auto"/>
        <w:bottom w:val="none" w:sz="0" w:space="0" w:color="auto"/>
        <w:right w:val="none" w:sz="0" w:space="0" w:color="auto"/>
      </w:divBdr>
    </w:div>
    <w:div w:id="694883772">
      <w:bodyDiv w:val="1"/>
      <w:marLeft w:val="0"/>
      <w:marRight w:val="0"/>
      <w:marTop w:val="0"/>
      <w:marBottom w:val="0"/>
      <w:divBdr>
        <w:top w:val="none" w:sz="0" w:space="0" w:color="auto"/>
        <w:left w:val="none" w:sz="0" w:space="0" w:color="auto"/>
        <w:bottom w:val="none" w:sz="0" w:space="0" w:color="auto"/>
        <w:right w:val="none" w:sz="0" w:space="0" w:color="auto"/>
      </w:divBdr>
    </w:div>
    <w:div w:id="838619940">
      <w:bodyDiv w:val="1"/>
      <w:marLeft w:val="0"/>
      <w:marRight w:val="0"/>
      <w:marTop w:val="0"/>
      <w:marBottom w:val="0"/>
      <w:divBdr>
        <w:top w:val="none" w:sz="0" w:space="0" w:color="auto"/>
        <w:left w:val="none" w:sz="0" w:space="0" w:color="auto"/>
        <w:bottom w:val="none" w:sz="0" w:space="0" w:color="auto"/>
        <w:right w:val="none" w:sz="0" w:space="0" w:color="auto"/>
      </w:divBdr>
    </w:div>
    <w:div w:id="847141364">
      <w:bodyDiv w:val="1"/>
      <w:marLeft w:val="0"/>
      <w:marRight w:val="0"/>
      <w:marTop w:val="0"/>
      <w:marBottom w:val="0"/>
      <w:divBdr>
        <w:top w:val="none" w:sz="0" w:space="0" w:color="auto"/>
        <w:left w:val="none" w:sz="0" w:space="0" w:color="auto"/>
        <w:bottom w:val="none" w:sz="0" w:space="0" w:color="auto"/>
        <w:right w:val="none" w:sz="0" w:space="0" w:color="auto"/>
      </w:divBdr>
    </w:div>
    <w:div w:id="916787421">
      <w:bodyDiv w:val="1"/>
      <w:marLeft w:val="0"/>
      <w:marRight w:val="0"/>
      <w:marTop w:val="0"/>
      <w:marBottom w:val="0"/>
      <w:divBdr>
        <w:top w:val="none" w:sz="0" w:space="0" w:color="auto"/>
        <w:left w:val="none" w:sz="0" w:space="0" w:color="auto"/>
        <w:bottom w:val="none" w:sz="0" w:space="0" w:color="auto"/>
        <w:right w:val="none" w:sz="0" w:space="0" w:color="auto"/>
      </w:divBdr>
    </w:div>
    <w:div w:id="1072242039">
      <w:bodyDiv w:val="1"/>
      <w:marLeft w:val="0"/>
      <w:marRight w:val="0"/>
      <w:marTop w:val="0"/>
      <w:marBottom w:val="0"/>
      <w:divBdr>
        <w:top w:val="none" w:sz="0" w:space="0" w:color="auto"/>
        <w:left w:val="none" w:sz="0" w:space="0" w:color="auto"/>
        <w:bottom w:val="none" w:sz="0" w:space="0" w:color="auto"/>
        <w:right w:val="none" w:sz="0" w:space="0" w:color="auto"/>
      </w:divBdr>
    </w:div>
    <w:div w:id="1073118935">
      <w:bodyDiv w:val="1"/>
      <w:marLeft w:val="0"/>
      <w:marRight w:val="0"/>
      <w:marTop w:val="0"/>
      <w:marBottom w:val="0"/>
      <w:divBdr>
        <w:top w:val="none" w:sz="0" w:space="0" w:color="auto"/>
        <w:left w:val="none" w:sz="0" w:space="0" w:color="auto"/>
        <w:bottom w:val="none" w:sz="0" w:space="0" w:color="auto"/>
        <w:right w:val="none" w:sz="0" w:space="0" w:color="auto"/>
      </w:divBdr>
    </w:div>
    <w:div w:id="1574658044">
      <w:bodyDiv w:val="1"/>
      <w:marLeft w:val="0"/>
      <w:marRight w:val="0"/>
      <w:marTop w:val="0"/>
      <w:marBottom w:val="0"/>
      <w:divBdr>
        <w:top w:val="none" w:sz="0" w:space="0" w:color="auto"/>
        <w:left w:val="none" w:sz="0" w:space="0" w:color="auto"/>
        <w:bottom w:val="none" w:sz="0" w:space="0" w:color="auto"/>
        <w:right w:val="none" w:sz="0" w:space="0" w:color="auto"/>
      </w:divBdr>
    </w:div>
    <w:div w:id="1669863735">
      <w:bodyDiv w:val="1"/>
      <w:marLeft w:val="0"/>
      <w:marRight w:val="0"/>
      <w:marTop w:val="0"/>
      <w:marBottom w:val="0"/>
      <w:divBdr>
        <w:top w:val="none" w:sz="0" w:space="0" w:color="auto"/>
        <w:left w:val="none" w:sz="0" w:space="0" w:color="auto"/>
        <w:bottom w:val="none" w:sz="0" w:space="0" w:color="auto"/>
        <w:right w:val="none" w:sz="0" w:space="0" w:color="auto"/>
      </w:divBdr>
    </w:div>
    <w:div w:id="1843885360">
      <w:bodyDiv w:val="1"/>
      <w:marLeft w:val="0"/>
      <w:marRight w:val="0"/>
      <w:marTop w:val="0"/>
      <w:marBottom w:val="0"/>
      <w:divBdr>
        <w:top w:val="none" w:sz="0" w:space="0" w:color="auto"/>
        <w:left w:val="none" w:sz="0" w:space="0" w:color="auto"/>
        <w:bottom w:val="none" w:sz="0" w:space="0" w:color="auto"/>
        <w:right w:val="none" w:sz="0" w:space="0" w:color="auto"/>
      </w:divBdr>
    </w:div>
    <w:div w:id="2021928368">
      <w:bodyDiv w:val="1"/>
      <w:marLeft w:val="0"/>
      <w:marRight w:val="0"/>
      <w:marTop w:val="0"/>
      <w:marBottom w:val="0"/>
      <w:divBdr>
        <w:top w:val="none" w:sz="0" w:space="0" w:color="auto"/>
        <w:left w:val="none" w:sz="0" w:space="0" w:color="auto"/>
        <w:bottom w:val="none" w:sz="0" w:space="0" w:color="auto"/>
        <w:right w:val="none" w:sz="0" w:space="0" w:color="auto"/>
      </w:divBdr>
    </w:div>
    <w:div w:id="2100253284">
      <w:bodyDiv w:val="1"/>
      <w:marLeft w:val="0"/>
      <w:marRight w:val="0"/>
      <w:marTop w:val="0"/>
      <w:marBottom w:val="0"/>
      <w:divBdr>
        <w:top w:val="none" w:sz="0" w:space="0" w:color="auto"/>
        <w:left w:val="none" w:sz="0" w:space="0" w:color="auto"/>
        <w:bottom w:val="none" w:sz="0" w:space="0" w:color="auto"/>
        <w:right w:val="none" w:sz="0" w:space="0" w:color="auto"/>
      </w:divBdr>
    </w:div>
    <w:div w:id="213944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J_Div_Appeals_Coordinator@cpuc.ca.gov"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LJ_Div_Appeals_Coordinator@cpuc.ca.gov"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ALJ_Div_Appeals_Coordinator@cpuc.c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8C96-D046-4F2D-B758-B0C75141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14872</CharactersWithSpaces>
  <SharedDoc>false</SharedDoc>
  <HLinks>
    <vt:vector size="18" baseType="variant">
      <vt:variant>
        <vt:i4>3145826</vt:i4>
      </vt:variant>
      <vt:variant>
        <vt:i4>24</vt:i4>
      </vt:variant>
      <vt:variant>
        <vt:i4>0</vt:i4>
      </vt:variant>
      <vt:variant>
        <vt:i4>5</vt:i4>
      </vt:variant>
      <vt:variant>
        <vt:lpwstr>mailto:ALJ_Div_Appeals_Coordinator@cpuc.ca.gov</vt:lpwstr>
      </vt:variant>
      <vt:variant>
        <vt:lpwstr/>
      </vt:variant>
      <vt:variant>
        <vt:i4>3145826</vt:i4>
      </vt:variant>
      <vt:variant>
        <vt:i4>21</vt:i4>
      </vt:variant>
      <vt:variant>
        <vt:i4>0</vt:i4>
      </vt:variant>
      <vt:variant>
        <vt:i4>5</vt:i4>
      </vt:variant>
      <vt:variant>
        <vt:lpwstr>mailto:ALJ_Div_Appeals_Coordinator@cpuc.ca.gov</vt:lpwstr>
      </vt:variant>
      <vt:variant>
        <vt:lpwstr/>
      </vt:variant>
      <vt:variant>
        <vt:i4>3145826</vt:i4>
      </vt:variant>
      <vt:variant>
        <vt:i4>14</vt:i4>
      </vt:variant>
      <vt:variant>
        <vt:i4>0</vt:i4>
      </vt:variant>
      <vt:variant>
        <vt:i4>5</vt:i4>
      </vt:variant>
      <vt:variant>
        <vt:lpwstr>mailto:ALJ_Div_Appeals_Coordinator@cpuc.ca.gov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Pejman Moshfegh</dc:creator>
  <cp:keywords/>
  <cp:lastModifiedBy>Intluxay, Alex</cp:lastModifiedBy>
  <cp:revision>2</cp:revision>
  <cp:lastPrinted>2024-03-21T18:37:00Z</cp:lastPrinted>
  <dcterms:created xsi:type="dcterms:W3CDTF">2024-12-16T23:01:00Z</dcterms:created>
  <dcterms:modified xsi:type="dcterms:W3CDTF">2024-12-16T23:01:00Z</dcterms:modified>
</cp:coreProperties>
</file>